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61B" w:rsidRDefault="000C461B" w:rsidP="00B00CCD">
      <w:pPr>
        <w:jc w:val="center"/>
        <w:rPr>
          <w:rFonts w:ascii="Times New Roman" w:hAnsi="Times New Roman" w:cs="Times New Roman"/>
          <w:b/>
          <w:sz w:val="24"/>
          <w:lang w:val="fr-FR"/>
        </w:rPr>
      </w:pPr>
      <w:r w:rsidRPr="009F263D">
        <w:rPr>
          <w:rFonts w:ascii="Times New Roman" w:hAnsi="Times New Roman" w:cs="Times New Roman"/>
          <w:b/>
          <w:sz w:val="24"/>
          <w:lang w:val="fr-FR"/>
        </w:rPr>
        <w:t>DIAGNOSTIC DU SECTEUR AGRICOLE DANS LA COMMUNE DE PETION VILLE</w:t>
      </w:r>
      <w:r w:rsidR="008C4CFB">
        <w:rPr>
          <w:rStyle w:val="FootnoteReference"/>
          <w:rFonts w:ascii="Times New Roman" w:hAnsi="Times New Roman" w:cs="Times New Roman"/>
          <w:b/>
          <w:sz w:val="24"/>
          <w:lang w:val="fr-FR"/>
        </w:rPr>
        <w:footnoteReference w:id="1"/>
      </w:r>
    </w:p>
    <w:p w:rsidR="009F0B35" w:rsidRPr="009F263D" w:rsidRDefault="009F0B35" w:rsidP="00B00CCD">
      <w:pPr>
        <w:jc w:val="center"/>
        <w:rPr>
          <w:rFonts w:ascii="Times New Roman" w:hAnsi="Times New Roman" w:cs="Times New Roman"/>
          <w:b/>
          <w:sz w:val="24"/>
          <w:lang w:val="fr-FR"/>
        </w:rPr>
      </w:pPr>
    </w:p>
    <w:p w:rsidR="003D77BC" w:rsidRPr="003D77BC" w:rsidRDefault="003D77BC" w:rsidP="003D77BC">
      <w:pPr>
        <w:pStyle w:val="ListParagraph"/>
        <w:numPr>
          <w:ilvl w:val="0"/>
          <w:numId w:val="8"/>
        </w:numPr>
        <w:spacing w:after="0" w:line="240" w:lineRule="auto"/>
        <w:jc w:val="both"/>
        <w:rPr>
          <w:rFonts w:ascii="Times New Roman" w:hAnsi="Times New Roman" w:cs="Times New Roman"/>
          <w:b/>
          <w:sz w:val="24"/>
          <w:lang w:val="fr-FR"/>
        </w:rPr>
      </w:pPr>
      <w:r w:rsidRPr="003D77BC">
        <w:rPr>
          <w:rFonts w:ascii="Times New Roman" w:hAnsi="Times New Roman" w:cs="Times New Roman"/>
          <w:b/>
          <w:sz w:val="24"/>
          <w:lang w:val="fr-FR"/>
        </w:rPr>
        <w:t>SITUATION BIOPHYSIQUE</w:t>
      </w:r>
    </w:p>
    <w:p w:rsidR="003D77BC" w:rsidRDefault="003D77BC" w:rsidP="003D77BC">
      <w:pPr>
        <w:jc w:val="both"/>
        <w:rPr>
          <w:rFonts w:ascii="Times New Roman" w:hAnsi="Times New Roman" w:cs="Times New Roman"/>
          <w:sz w:val="24"/>
          <w:lang w:val="fr-FR"/>
        </w:rPr>
      </w:pPr>
    </w:p>
    <w:p w:rsidR="003D77BC" w:rsidRPr="00220306" w:rsidRDefault="003D77BC" w:rsidP="003D77BC">
      <w:pPr>
        <w:jc w:val="both"/>
        <w:rPr>
          <w:rFonts w:ascii="Times New Roman" w:hAnsi="Times New Roman" w:cs="Times New Roman"/>
          <w:sz w:val="24"/>
          <w:lang w:val="fr-FR"/>
        </w:rPr>
      </w:pPr>
      <w:r w:rsidRPr="00220306">
        <w:rPr>
          <w:rFonts w:ascii="Times New Roman" w:hAnsi="Times New Roman" w:cs="Times New Roman"/>
          <w:sz w:val="24"/>
          <w:lang w:val="fr-FR"/>
        </w:rPr>
        <w:t>Pétion Ville est une commune au relief majoritairement montagneux dont le point le plus haut est autour de 1000 m d’altitude</w:t>
      </w:r>
      <w:r>
        <w:rPr>
          <w:rFonts w:ascii="Times New Roman" w:hAnsi="Times New Roman" w:cs="Times New Roman"/>
          <w:sz w:val="24"/>
          <w:lang w:val="fr-FR"/>
        </w:rPr>
        <w:t>,</w:t>
      </w:r>
      <w:r w:rsidRPr="00220306">
        <w:rPr>
          <w:rFonts w:ascii="Times New Roman" w:hAnsi="Times New Roman" w:cs="Times New Roman"/>
          <w:sz w:val="24"/>
          <w:lang w:val="fr-FR"/>
        </w:rPr>
        <w:t xml:space="preserve"> c’est-à-dire jusqu’à Fermathe. Dans la commune, </w:t>
      </w:r>
      <w:r w:rsidR="009F5F60">
        <w:rPr>
          <w:rFonts w:ascii="Times New Roman" w:hAnsi="Times New Roman" w:cs="Times New Roman"/>
          <w:sz w:val="24"/>
          <w:lang w:val="fr-FR"/>
        </w:rPr>
        <w:t>l</w:t>
      </w:r>
      <w:r w:rsidRPr="00220306">
        <w:rPr>
          <w:rFonts w:ascii="Times New Roman" w:hAnsi="Times New Roman" w:cs="Times New Roman"/>
          <w:sz w:val="24"/>
          <w:lang w:val="fr-FR"/>
        </w:rPr>
        <w:t>es sols sont majoritairement d'origine calcaire, évolués et différenciés, peu profonds, présentant souvent des affleurements de la roche mère. Ils alternent néanmoins avec des andosols d'origine volcanique issus d'une altération rapide la roche mère ; ces sols peuvent parfois être profonds (même sur des pentes fortes) mais ils sont très fragiles et facilement sujets à l'érosion.</w:t>
      </w:r>
    </w:p>
    <w:p w:rsidR="003D77BC" w:rsidRDefault="003D77BC" w:rsidP="003D77BC">
      <w:pPr>
        <w:jc w:val="both"/>
        <w:rPr>
          <w:rFonts w:ascii="Times New Roman" w:hAnsi="Times New Roman" w:cs="Times New Roman"/>
          <w:sz w:val="24"/>
          <w:lang w:val="fr-FR"/>
        </w:rPr>
      </w:pPr>
      <w:r w:rsidRPr="00220306">
        <w:rPr>
          <w:rFonts w:ascii="Times New Roman" w:hAnsi="Times New Roman" w:cs="Times New Roman"/>
          <w:sz w:val="24"/>
          <w:lang w:val="fr-FR"/>
        </w:rPr>
        <w:t>La pluviométrie est de l'ordre de 1 800 mm à 2 000 mm par an</w:t>
      </w:r>
      <w:r w:rsidR="009F5F60">
        <w:rPr>
          <w:rFonts w:ascii="Times New Roman" w:hAnsi="Times New Roman" w:cs="Times New Roman"/>
          <w:sz w:val="24"/>
          <w:lang w:val="fr-FR"/>
        </w:rPr>
        <w:t> ; il s’agit d’une aire agro-écologique de type Montagnes Humides</w:t>
      </w:r>
      <w:r w:rsidRPr="00220306">
        <w:rPr>
          <w:rFonts w:ascii="Times New Roman" w:hAnsi="Times New Roman" w:cs="Times New Roman"/>
          <w:sz w:val="24"/>
          <w:lang w:val="fr-FR"/>
        </w:rPr>
        <w:t xml:space="preserve"> où la température moyenne varie entre 15 </w:t>
      </w:r>
      <w:r w:rsidRPr="002B56F6">
        <w:rPr>
          <w:rFonts w:ascii="Times New Roman" w:hAnsi="Times New Roman" w:cs="Times New Roman"/>
          <w:sz w:val="24"/>
        </w:rPr>
        <w:sym w:font="Symbol" w:char="F0B0"/>
      </w:r>
      <w:r w:rsidRPr="00220306">
        <w:rPr>
          <w:rFonts w:ascii="Times New Roman" w:hAnsi="Times New Roman" w:cs="Times New Roman"/>
          <w:sz w:val="24"/>
          <w:lang w:val="fr-FR"/>
        </w:rPr>
        <w:t xml:space="preserve">C en février et 18,6 </w:t>
      </w:r>
      <w:r w:rsidRPr="002B56F6">
        <w:rPr>
          <w:rFonts w:ascii="Times New Roman" w:hAnsi="Times New Roman" w:cs="Times New Roman"/>
          <w:sz w:val="24"/>
        </w:rPr>
        <w:sym w:font="Symbol" w:char="F0B0"/>
      </w:r>
      <w:r w:rsidRPr="00220306">
        <w:rPr>
          <w:rFonts w:ascii="Times New Roman" w:hAnsi="Times New Roman" w:cs="Times New Roman"/>
          <w:sz w:val="24"/>
          <w:lang w:val="fr-FR"/>
        </w:rPr>
        <w:t xml:space="preserve">C en septembre, avec un gradient de température de 0,75 </w:t>
      </w:r>
      <w:r w:rsidRPr="002B56F6">
        <w:rPr>
          <w:rFonts w:ascii="Times New Roman" w:hAnsi="Times New Roman" w:cs="Times New Roman"/>
          <w:sz w:val="24"/>
        </w:rPr>
        <w:sym w:font="Symbol" w:char="F0B0"/>
      </w:r>
      <w:r w:rsidRPr="00220306">
        <w:rPr>
          <w:rFonts w:ascii="Times New Roman" w:hAnsi="Times New Roman" w:cs="Times New Roman"/>
          <w:sz w:val="24"/>
          <w:lang w:val="fr-FR"/>
        </w:rPr>
        <w:t>C par 100 m. La relative fraîcheur du climat et la faible amplitude thermique annuelle sont favorables à la culture de légumes de type tempéré.</w:t>
      </w:r>
    </w:p>
    <w:p w:rsidR="003D77BC" w:rsidRPr="00220306" w:rsidRDefault="003D77BC" w:rsidP="003D77BC">
      <w:pPr>
        <w:jc w:val="both"/>
        <w:rPr>
          <w:rFonts w:ascii="Times New Roman" w:hAnsi="Times New Roman" w:cs="Times New Roman"/>
          <w:sz w:val="24"/>
          <w:lang w:val="fr-FR"/>
        </w:rPr>
      </w:pPr>
    </w:p>
    <w:p w:rsidR="003D77BC" w:rsidRPr="003D77BC" w:rsidRDefault="003D77BC" w:rsidP="003D77BC">
      <w:pPr>
        <w:pStyle w:val="ListParagraph"/>
        <w:numPr>
          <w:ilvl w:val="0"/>
          <w:numId w:val="8"/>
        </w:numPr>
        <w:spacing w:after="0" w:line="240" w:lineRule="auto"/>
        <w:jc w:val="both"/>
        <w:rPr>
          <w:rFonts w:ascii="Times New Roman" w:hAnsi="Times New Roman" w:cs="Times New Roman"/>
          <w:b/>
          <w:sz w:val="24"/>
          <w:lang w:val="fr-FR"/>
        </w:rPr>
      </w:pPr>
      <w:r w:rsidRPr="003D77BC">
        <w:rPr>
          <w:rFonts w:ascii="Times New Roman" w:hAnsi="Times New Roman" w:cs="Times New Roman"/>
          <w:b/>
          <w:sz w:val="24"/>
          <w:lang w:val="fr-FR"/>
        </w:rPr>
        <w:t>OCCUPATION DES SOLS DANS LA COMMUNE</w:t>
      </w:r>
    </w:p>
    <w:p w:rsidR="003D77BC" w:rsidRDefault="003D77BC" w:rsidP="003D77BC">
      <w:pPr>
        <w:spacing w:after="0" w:line="240" w:lineRule="auto"/>
        <w:jc w:val="both"/>
        <w:rPr>
          <w:rFonts w:ascii="Times New Roman" w:hAnsi="Times New Roman" w:cs="Times New Roman"/>
          <w:sz w:val="24"/>
          <w:lang w:val="fr-FR"/>
        </w:rPr>
      </w:pPr>
    </w:p>
    <w:p w:rsidR="003D77BC" w:rsidRPr="00220306" w:rsidRDefault="003D77BC" w:rsidP="003D77BC">
      <w:pPr>
        <w:spacing w:after="0" w:line="240" w:lineRule="auto"/>
        <w:jc w:val="both"/>
        <w:rPr>
          <w:rFonts w:ascii="Times New Roman" w:hAnsi="Times New Roman" w:cs="Times New Roman"/>
          <w:sz w:val="24"/>
          <w:lang w:val="fr-FR"/>
        </w:rPr>
      </w:pPr>
      <w:r w:rsidRPr="00F7218C">
        <w:rPr>
          <w:rFonts w:ascii="Times New Roman" w:hAnsi="Times New Roman" w:cs="Times New Roman"/>
          <w:sz w:val="24"/>
          <w:lang w:val="fr-FR"/>
        </w:rPr>
        <w:t xml:space="preserve">La carte d’occupation des sols de la commune de Pétion Ville montre la  forte progression de  </w:t>
      </w:r>
      <w:r>
        <w:rPr>
          <w:rFonts w:ascii="Times New Roman" w:hAnsi="Times New Roman" w:cs="Times New Roman"/>
          <w:sz w:val="24"/>
          <w:lang w:val="fr-FR"/>
        </w:rPr>
        <w:t>l’</w:t>
      </w:r>
      <w:r w:rsidRPr="00F7218C">
        <w:rPr>
          <w:rFonts w:ascii="Times New Roman" w:hAnsi="Times New Roman" w:cs="Times New Roman"/>
          <w:sz w:val="24"/>
          <w:lang w:val="fr-FR"/>
        </w:rPr>
        <w:t xml:space="preserve">urbanisation au détriment de l’agriculture et de l’élevage. </w:t>
      </w:r>
      <w:r w:rsidRPr="00220306">
        <w:rPr>
          <w:rFonts w:ascii="Times New Roman" w:hAnsi="Times New Roman" w:cs="Times New Roman"/>
          <w:sz w:val="24"/>
          <w:lang w:val="fr-FR"/>
        </w:rPr>
        <w:t>Les zones de cultures denses se trouvent principalement dans la section communale de Montagne Noire soit près de la moitié de la superficie totale de la section communale, à Thomassin et à Fermathe où elle est aussi très pratiquée. La section communale de Aux Cadets est une zone de cultures moyennement dense, il semblerait que la pluviométrie est faible dans cette section et que l’accès à l’eau serait aussi difficile. Dans les sections communales de  Bellevue la Montagne et  Bellevue Chardonnière, on pratique aussi l’agriculture mais selon la carte d’occupation des sols de la commune, les superficies cultivées sont assez faibles.</w:t>
      </w:r>
    </w:p>
    <w:p w:rsidR="003D77BC" w:rsidRDefault="003D77BC" w:rsidP="003D77BC">
      <w:pPr>
        <w:spacing w:after="0" w:line="240" w:lineRule="auto"/>
        <w:jc w:val="both"/>
        <w:rPr>
          <w:rFonts w:ascii="Times New Roman" w:hAnsi="Times New Roman" w:cs="Times New Roman"/>
          <w:sz w:val="24"/>
          <w:lang w:val="fr-FR"/>
        </w:rPr>
      </w:pPr>
    </w:p>
    <w:p w:rsidR="003D77BC" w:rsidRDefault="003D77BC" w:rsidP="003D77BC">
      <w:pPr>
        <w:spacing w:after="0" w:line="240" w:lineRule="auto"/>
        <w:jc w:val="both"/>
        <w:rPr>
          <w:rFonts w:ascii="Times New Roman" w:hAnsi="Times New Roman" w:cs="Times New Roman"/>
          <w:sz w:val="24"/>
          <w:lang w:val="fr-FR"/>
        </w:rPr>
      </w:pPr>
      <w:r w:rsidRPr="00457A6B">
        <w:rPr>
          <w:rFonts w:ascii="Times New Roman" w:hAnsi="Times New Roman" w:cs="Times New Roman"/>
          <w:sz w:val="24"/>
          <w:highlight w:val="yellow"/>
          <w:lang w:val="fr-FR"/>
        </w:rPr>
        <w:t>Carte d’occupation des sols à intégrer</w:t>
      </w:r>
    </w:p>
    <w:p w:rsidR="003D77BC" w:rsidRPr="00220306" w:rsidRDefault="003D77BC" w:rsidP="003D77BC">
      <w:pPr>
        <w:spacing w:after="0" w:line="240" w:lineRule="auto"/>
        <w:jc w:val="both"/>
        <w:rPr>
          <w:rFonts w:ascii="Times New Roman" w:hAnsi="Times New Roman" w:cs="Times New Roman"/>
          <w:sz w:val="24"/>
          <w:lang w:val="fr-FR"/>
        </w:rPr>
      </w:pPr>
    </w:p>
    <w:p w:rsidR="00191F55" w:rsidRPr="00220306" w:rsidRDefault="00191F55" w:rsidP="009F089A">
      <w:pPr>
        <w:spacing w:after="0" w:line="240" w:lineRule="auto"/>
        <w:jc w:val="both"/>
        <w:rPr>
          <w:rFonts w:ascii="Times New Roman" w:hAnsi="Times New Roman" w:cs="Times New Roman"/>
          <w:b/>
          <w:sz w:val="24"/>
          <w:lang w:val="fr-FR"/>
        </w:rPr>
      </w:pPr>
    </w:p>
    <w:p w:rsidR="00006FFB" w:rsidRPr="00220306" w:rsidRDefault="00006FFB" w:rsidP="00B00CCD">
      <w:pPr>
        <w:rPr>
          <w:rFonts w:ascii="Times New Roman" w:hAnsi="Times New Roman" w:cs="Times New Roman"/>
          <w:b/>
          <w:lang w:val="fr-FR"/>
        </w:rPr>
      </w:pPr>
    </w:p>
    <w:p w:rsidR="00006FFB" w:rsidRPr="00E0443C" w:rsidRDefault="00006FFB" w:rsidP="00E0443C">
      <w:pPr>
        <w:pStyle w:val="ListParagraph"/>
        <w:numPr>
          <w:ilvl w:val="0"/>
          <w:numId w:val="8"/>
        </w:numPr>
        <w:rPr>
          <w:rFonts w:ascii="Times New Roman" w:hAnsi="Times New Roman" w:cs="Times New Roman"/>
          <w:b/>
          <w:lang w:val="fr-FR"/>
        </w:rPr>
      </w:pPr>
      <w:r w:rsidRPr="00E0443C">
        <w:rPr>
          <w:rFonts w:ascii="Times New Roman" w:hAnsi="Times New Roman" w:cs="Times New Roman"/>
          <w:b/>
          <w:lang w:val="fr-FR"/>
        </w:rPr>
        <w:t>SYSTEME DE CULTURE</w:t>
      </w:r>
      <w:r w:rsidR="00191F55" w:rsidRPr="00E0443C">
        <w:rPr>
          <w:rFonts w:ascii="Times New Roman" w:hAnsi="Times New Roman" w:cs="Times New Roman"/>
          <w:b/>
          <w:lang w:val="fr-FR"/>
        </w:rPr>
        <w:t xml:space="preserve"> DANS LA COMMUNE DE PETION VILLE</w:t>
      </w:r>
    </w:p>
    <w:p w:rsidR="00006FFB" w:rsidRDefault="00006FFB" w:rsidP="00006FFB">
      <w:pPr>
        <w:pStyle w:val="BodyText"/>
        <w:rPr>
          <w:b w:val="0"/>
        </w:rPr>
      </w:pPr>
    </w:p>
    <w:p w:rsidR="00006FFB" w:rsidRPr="00191F55" w:rsidRDefault="00E0443C" w:rsidP="00006FFB">
      <w:pPr>
        <w:pStyle w:val="BodyText"/>
        <w:rPr>
          <w:u w:val="single"/>
        </w:rPr>
      </w:pPr>
      <w:r>
        <w:t xml:space="preserve">3.1 </w:t>
      </w:r>
      <w:r w:rsidR="00006FFB" w:rsidRPr="00191F55">
        <w:t xml:space="preserve"> </w:t>
      </w:r>
      <w:r w:rsidR="00006FFB" w:rsidRPr="00E0443C">
        <w:t xml:space="preserve">Les </w:t>
      </w:r>
      <w:r w:rsidR="005D017C" w:rsidRPr="00E0443C">
        <w:t xml:space="preserve">principales </w:t>
      </w:r>
      <w:r w:rsidR="00006FFB" w:rsidRPr="00E0443C">
        <w:t>cultures</w:t>
      </w:r>
      <w:r w:rsidR="005D017C" w:rsidRPr="00E0443C">
        <w:t xml:space="preserve"> et les cultures pivots</w:t>
      </w:r>
    </w:p>
    <w:p w:rsidR="00006FFB" w:rsidRPr="007B3498" w:rsidRDefault="00006FFB" w:rsidP="00006FFB">
      <w:pPr>
        <w:pStyle w:val="BodyText"/>
        <w:rPr>
          <w:b w:val="0"/>
        </w:rPr>
      </w:pPr>
    </w:p>
    <w:p w:rsidR="00006FFB" w:rsidRPr="00220306" w:rsidRDefault="00191F55" w:rsidP="00803EDC">
      <w:pPr>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Comme partout ailleurs dans le pays, l</w:t>
      </w:r>
      <w:r w:rsidR="00006FFB" w:rsidRPr="00220306">
        <w:rPr>
          <w:rFonts w:ascii="Times New Roman" w:hAnsi="Times New Roman" w:cs="Times New Roman"/>
          <w:sz w:val="24"/>
          <w:szCs w:val="24"/>
          <w:lang w:val="fr-FR"/>
        </w:rPr>
        <w:t xml:space="preserve">a production des exploitations est diversifiée </w:t>
      </w:r>
      <w:r w:rsidRPr="00220306">
        <w:rPr>
          <w:rFonts w:ascii="Times New Roman" w:hAnsi="Times New Roman" w:cs="Times New Roman"/>
          <w:sz w:val="24"/>
          <w:szCs w:val="24"/>
          <w:lang w:val="fr-FR"/>
        </w:rPr>
        <w:t>afin de</w:t>
      </w:r>
      <w:r w:rsidR="00006FFB" w:rsidRPr="00220306">
        <w:rPr>
          <w:rFonts w:ascii="Times New Roman" w:hAnsi="Times New Roman" w:cs="Times New Roman"/>
          <w:sz w:val="24"/>
          <w:szCs w:val="24"/>
          <w:lang w:val="fr-FR"/>
        </w:rPr>
        <w:t xml:space="preserve"> faire face aux risques d’échec des cultures particulières</w:t>
      </w:r>
      <w:r w:rsidRPr="00220306">
        <w:rPr>
          <w:rFonts w:ascii="Times New Roman" w:hAnsi="Times New Roman" w:cs="Times New Roman"/>
          <w:sz w:val="24"/>
          <w:szCs w:val="24"/>
          <w:lang w:val="fr-FR"/>
        </w:rPr>
        <w:t>. Pour cela, les</w:t>
      </w:r>
      <w:r w:rsidR="00006FFB" w:rsidRPr="00220306">
        <w:rPr>
          <w:rFonts w:ascii="Times New Roman" w:hAnsi="Times New Roman" w:cs="Times New Roman"/>
          <w:sz w:val="24"/>
          <w:szCs w:val="24"/>
          <w:lang w:val="fr-FR"/>
        </w:rPr>
        <w:t xml:space="preserve"> cultures sont souvent conduites </w:t>
      </w:r>
      <w:r w:rsidR="00006FFB" w:rsidRPr="00220306">
        <w:rPr>
          <w:rFonts w:ascii="Times New Roman" w:hAnsi="Times New Roman" w:cs="Times New Roman"/>
          <w:sz w:val="24"/>
          <w:szCs w:val="24"/>
          <w:lang w:val="fr-FR"/>
        </w:rPr>
        <w:lastRenderedPageBreak/>
        <w:t xml:space="preserve">en association. Il existe une multitude de combinaisons d’espèces et il n’est pas rare de trouver quatre ou cinq espèces maraîchères au sein d’un même </w:t>
      </w:r>
      <w:r w:rsidR="00E0443C">
        <w:rPr>
          <w:rFonts w:ascii="Times New Roman" w:hAnsi="Times New Roman" w:cs="Times New Roman"/>
          <w:sz w:val="24"/>
          <w:szCs w:val="24"/>
          <w:lang w:val="fr-FR"/>
        </w:rPr>
        <w:t>champ (</w:t>
      </w:r>
      <w:r w:rsidR="00006FFB" w:rsidRPr="00220306">
        <w:rPr>
          <w:rFonts w:ascii="Times New Roman" w:hAnsi="Times New Roman" w:cs="Times New Roman"/>
          <w:sz w:val="24"/>
          <w:szCs w:val="24"/>
          <w:lang w:val="fr-FR"/>
        </w:rPr>
        <w:t>jardin</w:t>
      </w:r>
      <w:r w:rsidR="00E0443C">
        <w:rPr>
          <w:rFonts w:ascii="Times New Roman" w:hAnsi="Times New Roman" w:cs="Times New Roman"/>
          <w:sz w:val="24"/>
          <w:szCs w:val="24"/>
          <w:lang w:val="fr-FR"/>
        </w:rPr>
        <w:t>)</w:t>
      </w:r>
      <w:r w:rsidR="00006FFB" w:rsidRPr="00220306">
        <w:rPr>
          <w:rFonts w:ascii="Times New Roman" w:hAnsi="Times New Roman" w:cs="Times New Roman"/>
          <w:sz w:val="24"/>
          <w:szCs w:val="24"/>
          <w:lang w:val="fr-FR"/>
        </w:rPr>
        <w:t xml:space="preserve">.  </w:t>
      </w:r>
      <w:r w:rsidRPr="00220306">
        <w:rPr>
          <w:rFonts w:ascii="Times New Roman" w:hAnsi="Times New Roman" w:cs="Times New Roman"/>
          <w:sz w:val="24"/>
          <w:szCs w:val="24"/>
          <w:lang w:val="fr-FR"/>
        </w:rPr>
        <w:t xml:space="preserve">Les principales cultures rencontrées sont: </w:t>
      </w:r>
      <w:r w:rsidR="005B5E37" w:rsidRPr="00220306">
        <w:rPr>
          <w:rFonts w:ascii="Times New Roman" w:hAnsi="Times New Roman" w:cs="Times New Roman"/>
          <w:sz w:val="24"/>
          <w:szCs w:val="24"/>
          <w:lang w:val="fr-FR"/>
        </w:rPr>
        <w:t>le chou, la pomme de terre, la betterave, le petit pois, la carotte, le haricot, la mais, oignon, tomate, laitue, poireau</w:t>
      </w:r>
      <w:r w:rsidR="006303D6" w:rsidRPr="00220306">
        <w:rPr>
          <w:rFonts w:ascii="Times New Roman" w:hAnsi="Times New Roman" w:cs="Times New Roman"/>
          <w:sz w:val="24"/>
          <w:szCs w:val="24"/>
          <w:lang w:val="fr-FR"/>
        </w:rPr>
        <w:t xml:space="preserve">, </w:t>
      </w:r>
      <w:r w:rsidR="007D454C" w:rsidRPr="00220306">
        <w:rPr>
          <w:rFonts w:ascii="Times New Roman" w:hAnsi="Times New Roman" w:cs="Times New Roman"/>
          <w:sz w:val="24"/>
          <w:szCs w:val="24"/>
          <w:lang w:val="fr-FR"/>
        </w:rPr>
        <w:t>épinard</w:t>
      </w:r>
      <w:r w:rsidR="006303D6" w:rsidRPr="00220306">
        <w:rPr>
          <w:rFonts w:ascii="Times New Roman" w:hAnsi="Times New Roman" w:cs="Times New Roman"/>
          <w:sz w:val="24"/>
          <w:szCs w:val="24"/>
          <w:lang w:val="fr-FR"/>
        </w:rPr>
        <w:t>, poivron, piment piqué, patate, igname, banan</w:t>
      </w:r>
      <w:r w:rsidR="00E0443C">
        <w:rPr>
          <w:rFonts w:ascii="Times New Roman" w:hAnsi="Times New Roman" w:cs="Times New Roman"/>
          <w:sz w:val="24"/>
          <w:szCs w:val="24"/>
          <w:lang w:val="fr-FR"/>
        </w:rPr>
        <w:t>e</w:t>
      </w:r>
      <w:r w:rsidR="006303D6" w:rsidRPr="00220306">
        <w:rPr>
          <w:rFonts w:ascii="Times New Roman" w:hAnsi="Times New Roman" w:cs="Times New Roman"/>
          <w:sz w:val="24"/>
          <w:szCs w:val="24"/>
          <w:lang w:val="fr-FR"/>
        </w:rPr>
        <w:t>, arachide</w:t>
      </w:r>
      <w:r w:rsidR="005B5E37" w:rsidRPr="00220306">
        <w:rPr>
          <w:rFonts w:ascii="Times New Roman" w:hAnsi="Times New Roman" w:cs="Times New Roman"/>
          <w:sz w:val="24"/>
          <w:szCs w:val="24"/>
          <w:lang w:val="fr-FR"/>
        </w:rPr>
        <w:t>.</w:t>
      </w:r>
      <w:r w:rsidR="00581365" w:rsidRPr="00220306">
        <w:rPr>
          <w:rFonts w:ascii="Times New Roman" w:hAnsi="Times New Roman" w:cs="Times New Roman"/>
          <w:sz w:val="24"/>
          <w:szCs w:val="24"/>
          <w:lang w:val="fr-FR"/>
        </w:rPr>
        <w:t xml:space="preserve"> </w:t>
      </w:r>
      <w:r w:rsidR="00E0443C">
        <w:rPr>
          <w:rFonts w:ascii="Times New Roman" w:hAnsi="Times New Roman" w:cs="Times New Roman"/>
          <w:sz w:val="24"/>
          <w:szCs w:val="24"/>
          <w:lang w:val="fr-FR"/>
        </w:rPr>
        <w:t xml:space="preserve">Toutefois, </w:t>
      </w:r>
      <w:r w:rsidR="00581365" w:rsidRPr="00220306">
        <w:rPr>
          <w:rFonts w:ascii="Times New Roman" w:hAnsi="Times New Roman" w:cs="Times New Roman"/>
          <w:sz w:val="24"/>
          <w:szCs w:val="24"/>
          <w:lang w:val="fr-FR"/>
        </w:rPr>
        <w:t>les cultures les plus importantes</w:t>
      </w:r>
      <w:r w:rsidR="00E0443C">
        <w:rPr>
          <w:rFonts w:ascii="Times New Roman" w:hAnsi="Times New Roman" w:cs="Times New Roman"/>
          <w:sz w:val="24"/>
          <w:szCs w:val="24"/>
          <w:lang w:val="fr-FR"/>
        </w:rPr>
        <w:t xml:space="preserve"> (</w:t>
      </w:r>
      <w:r w:rsidR="00581365" w:rsidRPr="00220306">
        <w:rPr>
          <w:rFonts w:ascii="Times New Roman" w:hAnsi="Times New Roman" w:cs="Times New Roman"/>
          <w:sz w:val="24"/>
          <w:szCs w:val="24"/>
          <w:lang w:val="fr-FR"/>
        </w:rPr>
        <w:t>cultures pivots</w:t>
      </w:r>
      <w:r w:rsidR="00E0443C">
        <w:rPr>
          <w:rFonts w:ascii="Times New Roman" w:hAnsi="Times New Roman" w:cs="Times New Roman"/>
          <w:sz w:val="24"/>
          <w:szCs w:val="24"/>
          <w:lang w:val="fr-FR"/>
        </w:rPr>
        <w:t>)</w:t>
      </w:r>
      <w:r w:rsidR="00581365" w:rsidRPr="00220306">
        <w:rPr>
          <w:rFonts w:ascii="Times New Roman" w:hAnsi="Times New Roman" w:cs="Times New Roman"/>
          <w:sz w:val="24"/>
          <w:szCs w:val="24"/>
          <w:lang w:val="fr-FR"/>
        </w:rPr>
        <w:t xml:space="preserve"> sont surtout le poireau, la carotte et la pomme de terre. </w:t>
      </w:r>
    </w:p>
    <w:p w:rsidR="006D1084" w:rsidRPr="006D1084" w:rsidRDefault="006D1084" w:rsidP="006D1084">
      <w:pPr>
        <w:rPr>
          <w:rFonts w:ascii="Times New Roman" w:hAnsi="Times New Roman" w:cs="Times New Roman"/>
          <w:b/>
          <w:lang w:val="fr-FR"/>
        </w:rPr>
      </w:pPr>
      <w:r w:rsidRPr="006D1084">
        <w:rPr>
          <w:rFonts w:ascii="Times New Roman" w:hAnsi="Times New Roman" w:cs="Times New Roman"/>
          <w:b/>
          <w:lang w:val="fr-FR"/>
        </w:rPr>
        <w:t xml:space="preserve">3.2 </w:t>
      </w:r>
      <w:r>
        <w:rPr>
          <w:rFonts w:ascii="Times New Roman" w:hAnsi="Times New Roman" w:cs="Times New Roman"/>
          <w:b/>
          <w:lang w:val="fr-FR"/>
        </w:rPr>
        <w:t>L</w:t>
      </w:r>
      <w:r w:rsidRPr="006D1084">
        <w:rPr>
          <w:rFonts w:ascii="Times New Roman" w:hAnsi="Times New Roman" w:cs="Times New Roman"/>
          <w:b/>
          <w:lang w:val="fr-FR"/>
        </w:rPr>
        <w:t>'élevage</w:t>
      </w:r>
    </w:p>
    <w:p w:rsidR="006D1084" w:rsidRPr="006261B4" w:rsidRDefault="006D1084" w:rsidP="006D1084">
      <w:pPr>
        <w:pStyle w:val="Footer"/>
        <w:rPr>
          <w:lang w:val="fr-FR"/>
        </w:rPr>
      </w:pPr>
    </w:p>
    <w:p w:rsidR="006D1084" w:rsidRPr="00220306" w:rsidRDefault="006D1084" w:rsidP="006D1084">
      <w:pPr>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 xml:space="preserve">L’élevage a souvent pour finalité l’épargne (porcins, bovins, caprins) ou l’autoconsommation (porcins, volailles), ou encore le transport (chevaux) ; il est peu intégré avec les productions végétales. Les porcs ne disposent que très rarement d’une porcherie, ils sont nourris par les déchets domestiques et par les résidus de culture, parfois par une part de la production de maïs. </w:t>
      </w:r>
    </w:p>
    <w:p w:rsidR="006D1084" w:rsidRPr="00220306" w:rsidRDefault="006D1084" w:rsidP="006D1084">
      <w:pPr>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Le complément d’alimentation est peu fréquent (le son de blé a souvent été mentionné comme trop onéreux). Les chevaux, caprins et bovins sont gardés à la corde, changés de place 2 fois par jour. Les volailles sont élevées en liberté et bénéficient des déchets domestiques.</w:t>
      </w:r>
    </w:p>
    <w:p w:rsidR="006D1084" w:rsidRPr="00220306" w:rsidRDefault="006D1084" w:rsidP="006D1084">
      <w:pPr>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 xml:space="preserve">Le gardiennage est une pratique courante, qui permet au gardien du troupeau de se constituer petit à petit un élevage. </w:t>
      </w:r>
    </w:p>
    <w:p w:rsidR="00006FFB" w:rsidRDefault="00006FFB" w:rsidP="00803EDC">
      <w:pPr>
        <w:pStyle w:val="BodyText"/>
        <w:rPr>
          <w:b w:val="0"/>
          <w:szCs w:val="24"/>
        </w:rPr>
      </w:pPr>
    </w:p>
    <w:p w:rsidR="006D1084" w:rsidRPr="00006FFB" w:rsidRDefault="006D1084" w:rsidP="00803EDC">
      <w:pPr>
        <w:pStyle w:val="BodyText"/>
        <w:rPr>
          <w:b w:val="0"/>
          <w:szCs w:val="24"/>
        </w:rPr>
      </w:pPr>
    </w:p>
    <w:p w:rsidR="00006FFB" w:rsidRPr="00220306" w:rsidRDefault="00E0443C" w:rsidP="00803EDC">
      <w:pPr>
        <w:jc w:val="both"/>
        <w:rPr>
          <w:rFonts w:ascii="Times New Roman" w:hAnsi="Times New Roman" w:cs="Times New Roman"/>
          <w:b/>
          <w:sz w:val="24"/>
          <w:szCs w:val="24"/>
          <w:vertAlign w:val="superscript"/>
          <w:lang w:val="fr-FR"/>
        </w:rPr>
      </w:pPr>
      <w:r>
        <w:rPr>
          <w:rFonts w:ascii="Times New Roman" w:hAnsi="Times New Roman" w:cs="Times New Roman"/>
          <w:b/>
          <w:sz w:val="24"/>
          <w:szCs w:val="24"/>
          <w:lang w:val="fr-FR"/>
        </w:rPr>
        <w:t>3.</w:t>
      </w:r>
      <w:r w:rsidR="006D1084">
        <w:rPr>
          <w:rFonts w:ascii="Times New Roman" w:hAnsi="Times New Roman" w:cs="Times New Roman"/>
          <w:b/>
          <w:sz w:val="24"/>
          <w:szCs w:val="24"/>
          <w:lang w:val="fr-FR"/>
        </w:rPr>
        <w:t>3</w:t>
      </w:r>
      <w:r>
        <w:rPr>
          <w:rFonts w:ascii="Times New Roman" w:hAnsi="Times New Roman" w:cs="Times New Roman"/>
          <w:b/>
          <w:sz w:val="24"/>
          <w:szCs w:val="24"/>
          <w:lang w:val="fr-FR"/>
        </w:rPr>
        <w:t xml:space="preserve"> </w:t>
      </w:r>
      <w:r w:rsidR="00C30985" w:rsidRPr="00220306">
        <w:rPr>
          <w:rFonts w:ascii="Times New Roman" w:hAnsi="Times New Roman" w:cs="Times New Roman"/>
          <w:b/>
          <w:sz w:val="24"/>
          <w:szCs w:val="24"/>
          <w:lang w:val="fr-FR"/>
        </w:rPr>
        <w:t>Les principales associations de cultures rencontrées</w:t>
      </w:r>
    </w:p>
    <w:p w:rsidR="00006FFB" w:rsidRDefault="00006FFB" w:rsidP="00803EDC">
      <w:pPr>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Les versants calcaires à sols minces, souvent dans un état de dégradation avancé, sont généralement plantés en poireau, oignon et carotte. Les sols encore profonds sont utilisés pour des associa</w:t>
      </w:r>
      <w:r w:rsidR="005B5E37" w:rsidRPr="00220306">
        <w:rPr>
          <w:rFonts w:ascii="Times New Roman" w:hAnsi="Times New Roman" w:cs="Times New Roman"/>
          <w:sz w:val="24"/>
          <w:szCs w:val="24"/>
          <w:lang w:val="fr-FR"/>
        </w:rPr>
        <w:t>tions à base de pomme de terre,</w:t>
      </w:r>
      <w:r w:rsidRPr="00220306">
        <w:rPr>
          <w:rFonts w:ascii="Times New Roman" w:hAnsi="Times New Roman" w:cs="Times New Roman"/>
          <w:sz w:val="24"/>
          <w:szCs w:val="24"/>
          <w:lang w:val="fr-FR"/>
        </w:rPr>
        <w:t xml:space="preserve"> betterave ou chou. </w:t>
      </w:r>
      <w:r w:rsidR="00B26273" w:rsidRPr="00220306">
        <w:rPr>
          <w:rFonts w:ascii="Times New Roman" w:hAnsi="Times New Roman" w:cs="Times New Roman"/>
          <w:sz w:val="24"/>
          <w:szCs w:val="24"/>
          <w:lang w:val="fr-FR"/>
        </w:rPr>
        <w:t>Mais il faut distinguer deux types d’association des cultures dans la commune: celle</w:t>
      </w:r>
      <w:r w:rsidR="009522ED" w:rsidRPr="00220306">
        <w:rPr>
          <w:rFonts w:ascii="Times New Roman" w:hAnsi="Times New Roman" w:cs="Times New Roman"/>
          <w:sz w:val="24"/>
          <w:szCs w:val="24"/>
          <w:lang w:val="fr-FR"/>
        </w:rPr>
        <w:t xml:space="preserve"> entre les espèces maraichères et celle entre les espè</w:t>
      </w:r>
      <w:r w:rsidR="00B26273" w:rsidRPr="00220306">
        <w:rPr>
          <w:rFonts w:ascii="Times New Roman" w:hAnsi="Times New Roman" w:cs="Times New Roman"/>
          <w:sz w:val="24"/>
          <w:szCs w:val="24"/>
          <w:lang w:val="fr-FR"/>
        </w:rPr>
        <w:t xml:space="preserve">ces </w:t>
      </w:r>
      <w:r w:rsidR="007D454C" w:rsidRPr="00220306">
        <w:rPr>
          <w:rFonts w:ascii="Times New Roman" w:hAnsi="Times New Roman" w:cs="Times New Roman"/>
          <w:sz w:val="24"/>
          <w:szCs w:val="24"/>
          <w:lang w:val="fr-FR"/>
        </w:rPr>
        <w:t>maraîchères</w:t>
      </w:r>
      <w:r w:rsidR="009522ED" w:rsidRPr="00220306">
        <w:rPr>
          <w:rFonts w:ascii="Times New Roman" w:hAnsi="Times New Roman" w:cs="Times New Roman"/>
          <w:sz w:val="24"/>
          <w:szCs w:val="24"/>
          <w:lang w:val="fr-FR"/>
        </w:rPr>
        <w:t xml:space="preserve"> et les cultures vivriè</w:t>
      </w:r>
      <w:r w:rsidR="00B26273" w:rsidRPr="00220306">
        <w:rPr>
          <w:rFonts w:ascii="Times New Roman" w:hAnsi="Times New Roman" w:cs="Times New Roman"/>
          <w:sz w:val="24"/>
          <w:szCs w:val="24"/>
          <w:lang w:val="fr-FR"/>
        </w:rPr>
        <w:t>res</w:t>
      </w:r>
      <w:r w:rsidR="00BD4903" w:rsidRPr="00220306">
        <w:rPr>
          <w:rFonts w:ascii="Times New Roman" w:hAnsi="Times New Roman" w:cs="Times New Roman"/>
          <w:sz w:val="24"/>
          <w:szCs w:val="24"/>
          <w:lang w:val="fr-FR"/>
        </w:rPr>
        <w:t xml:space="preserve"> (</w:t>
      </w:r>
      <w:r w:rsidR="000D2EC6">
        <w:rPr>
          <w:rFonts w:ascii="Times New Roman" w:hAnsi="Times New Roman" w:cs="Times New Roman"/>
          <w:sz w:val="24"/>
          <w:szCs w:val="24"/>
          <w:lang w:val="fr-FR"/>
        </w:rPr>
        <w:t>v</w:t>
      </w:r>
      <w:r w:rsidR="000D2EC6" w:rsidRPr="00220306">
        <w:rPr>
          <w:rFonts w:ascii="Times New Roman" w:hAnsi="Times New Roman" w:cs="Times New Roman"/>
          <w:sz w:val="24"/>
          <w:szCs w:val="24"/>
          <w:lang w:val="fr-FR"/>
        </w:rPr>
        <w:t>oir</w:t>
      </w:r>
      <w:r w:rsidR="00BD4903" w:rsidRPr="00220306">
        <w:rPr>
          <w:rFonts w:ascii="Times New Roman" w:hAnsi="Times New Roman" w:cs="Times New Roman"/>
          <w:sz w:val="24"/>
          <w:szCs w:val="24"/>
          <w:lang w:val="fr-FR"/>
        </w:rPr>
        <w:t xml:space="preserve"> tableau ci-dessous)</w:t>
      </w:r>
      <w:r w:rsidR="00B26273" w:rsidRPr="00220306">
        <w:rPr>
          <w:rFonts w:ascii="Times New Roman" w:hAnsi="Times New Roman" w:cs="Times New Roman"/>
          <w:sz w:val="24"/>
          <w:szCs w:val="24"/>
          <w:lang w:val="fr-FR"/>
        </w:rPr>
        <w:t>. Il faut souligner que l</w:t>
      </w:r>
      <w:r w:rsidRPr="00220306">
        <w:rPr>
          <w:rFonts w:ascii="Times New Roman" w:hAnsi="Times New Roman" w:cs="Times New Roman"/>
          <w:sz w:val="24"/>
          <w:szCs w:val="24"/>
          <w:lang w:val="fr-FR"/>
        </w:rPr>
        <w:t xml:space="preserve">es techniques </w:t>
      </w:r>
      <w:r w:rsidR="00524EEE" w:rsidRPr="00220306">
        <w:rPr>
          <w:rFonts w:ascii="Times New Roman" w:hAnsi="Times New Roman" w:cs="Times New Roman"/>
          <w:sz w:val="24"/>
          <w:szCs w:val="24"/>
          <w:lang w:val="fr-FR"/>
        </w:rPr>
        <w:t>d’aménagements antiérosifs tels</w:t>
      </w:r>
      <w:r w:rsidRPr="00220306">
        <w:rPr>
          <w:rFonts w:ascii="Times New Roman" w:hAnsi="Times New Roman" w:cs="Times New Roman"/>
          <w:sz w:val="24"/>
          <w:szCs w:val="24"/>
          <w:lang w:val="fr-FR"/>
        </w:rPr>
        <w:t xml:space="preserve"> que les murets de pierre sont largement mises en œuvre, et bien maîtrisées</w:t>
      </w:r>
      <w:r w:rsidR="005B5E37" w:rsidRPr="00220306">
        <w:rPr>
          <w:rFonts w:ascii="Times New Roman" w:hAnsi="Times New Roman" w:cs="Times New Roman"/>
          <w:sz w:val="24"/>
          <w:szCs w:val="24"/>
          <w:lang w:val="fr-FR"/>
        </w:rPr>
        <w:t xml:space="preserve"> par les paysans</w:t>
      </w:r>
      <w:r w:rsidRPr="00220306">
        <w:rPr>
          <w:rFonts w:ascii="Times New Roman" w:hAnsi="Times New Roman" w:cs="Times New Roman"/>
          <w:sz w:val="24"/>
          <w:szCs w:val="24"/>
          <w:lang w:val="fr-FR"/>
        </w:rPr>
        <w:t>, dans les zones où ce matériau est facilement accessible</w:t>
      </w:r>
      <w:r w:rsidR="00E0443C">
        <w:rPr>
          <w:rFonts w:ascii="Times New Roman" w:hAnsi="Times New Roman" w:cs="Times New Roman"/>
          <w:sz w:val="24"/>
          <w:szCs w:val="24"/>
          <w:lang w:val="fr-FR"/>
        </w:rPr>
        <w:t> ;</w:t>
      </w:r>
      <w:r w:rsidRPr="00220306">
        <w:rPr>
          <w:rFonts w:ascii="Times New Roman" w:hAnsi="Times New Roman" w:cs="Times New Roman"/>
          <w:sz w:val="24"/>
          <w:szCs w:val="24"/>
          <w:lang w:val="fr-FR"/>
        </w:rPr>
        <w:t xml:space="preserve"> mais, ailleurs, il serait important d’accompagner les producteurs dans leur recherche de techniques efficaces de freinage du ruissellement. </w:t>
      </w:r>
    </w:p>
    <w:p w:rsidR="009F0B35" w:rsidRDefault="009F0B35" w:rsidP="00803EDC">
      <w:pPr>
        <w:jc w:val="both"/>
        <w:rPr>
          <w:rFonts w:ascii="Times New Roman" w:hAnsi="Times New Roman" w:cs="Times New Roman"/>
          <w:sz w:val="24"/>
          <w:szCs w:val="24"/>
          <w:lang w:val="fr-FR"/>
        </w:rPr>
      </w:pPr>
    </w:p>
    <w:p w:rsidR="009F0B35" w:rsidRDefault="009F0B35" w:rsidP="00803EDC">
      <w:pPr>
        <w:jc w:val="both"/>
        <w:rPr>
          <w:rFonts w:ascii="Times New Roman" w:hAnsi="Times New Roman" w:cs="Times New Roman"/>
          <w:sz w:val="24"/>
          <w:szCs w:val="24"/>
          <w:lang w:val="fr-FR"/>
        </w:rPr>
      </w:pPr>
    </w:p>
    <w:p w:rsidR="009F0B35" w:rsidRDefault="009F0B35" w:rsidP="00803EDC">
      <w:pPr>
        <w:jc w:val="both"/>
        <w:rPr>
          <w:rFonts w:ascii="Times New Roman" w:hAnsi="Times New Roman" w:cs="Times New Roman"/>
          <w:sz w:val="24"/>
          <w:szCs w:val="24"/>
          <w:lang w:val="fr-FR"/>
        </w:rPr>
      </w:pPr>
    </w:p>
    <w:p w:rsidR="009F0B35" w:rsidRDefault="009F0B35" w:rsidP="00803EDC">
      <w:pPr>
        <w:jc w:val="both"/>
        <w:rPr>
          <w:rFonts w:ascii="Times New Roman" w:hAnsi="Times New Roman" w:cs="Times New Roman"/>
          <w:sz w:val="24"/>
          <w:szCs w:val="24"/>
          <w:lang w:val="fr-FR"/>
        </w:rPr>
      </w:pPr>
    </w:p>
    <w:p w:rsidR="009F0B35" w:rsidRDefault="009F0B35" w:rsidP="00803EDC">
      <w:pPr>
        <w:jc w:val="both"/>
        <w:rPr>
          <w:rFonts w:ascii="Times New Roman" w:hAnsi="Times New Roman" w:cs="Times New Roman"/>
          <w:sz w:val="24"/>
          <w:szCs w:val="24"/>
          <w:lang w:val="fr-FR"/>
        </w:rPr>
      </w:pPr>
    </w:p>
    <w:p w:rsidR="009F0B35" w:rsidRDefault="009F0B35" w:rsidP="00803EDC">
      <w:pPr>
        <w:jc w:val="both"/>
        <w:rPr>
          <w:rFonts w:ascii="Times New Roman" w:hAnsi="Times New Roman" w:cs="Times New Roman"/>
          <w:sz w:val="24"/>
          <w:szCs w:val="24"/>
          <w:lang w:val="fr-FR"/>
        </w:rPr>
      </w:pPr>
    </w:p>
    <w:p w:rsidR="009F0B35" w:rsidRDefault="009F0B35" w:rsidP="00803EDC">
      <w:pPr>
        <w:jc w:val="both"/>
        <w:rPr>
          <w:rFonts w:ascii="Times New Roman" w:hAnsi="Times New Roman" w:cs="Times New Roman"/>
          <w:sz w:val="24"/>
          <w:szCs w:val="24"/>
          <w:lang w:val="fr-FR"/>
        </w:rPr>
      </w:pPr>
    </w:p>
    <w:p w:rsidR="006303D6" w:rsidRPr="00FC2A20" w:rsidRDefault="006303D6" w:rsidP="006303D6">
      <w:pPr>
        <w:spacing w:after="0"/>
        <w:jc w:val="center"/>
        <w:rPr>
          <w:b/>
          <w:sz w:val="24"/>
          <w:szCs w:val="24"/>
          <w:lang w:val="fr-FR"/>
        </w:rPr>
      </w:pPr>
      <w:r w:rsidRPr="00FC2A20">
        <w:rPr>
          <w:b/>
          <w:sz w:val="24"/>
          <w:szCs w:val="24"/>
          <w:lang w:val="fr-FR"/>
        </w:rPr>
        <w:lastRenderedPageBreak/>
        <w:t xml:space="preserve">Tableau: Associations de cultures de </w:t>
      </w:r>
      <w:r w:rsidR="00FC2A20" w:rsidRPr="00FC2A20">
        <w:rPr>
          <w:b/>
          <w:sz w:val="24"/>
          <w:szCs w:val="24"/>
          <w:lang w:val="fr-FR"/>
        </w:rPr>
        <w:t>Pétion</w:t>
      </w:r>
      <w:r w:rsidRPr="00FC2A20">
        <w:rPr>
          <w:b/>
          <w:sz w:val="24"/>
          <w:szCs w:val="24"/>
          <w:lang w:val="fr-FR"/>
        </w:rPr>
        <w:t>-ville</w:t>
      </w:r>
    </w:p>
    <w:tbl>
      <w:tblPr>
        <w:tblStyle w:val="TableGrid"/>
        <w:tblW w:w="0" w:type="auto"/>
        <w:tblLook w:val="04A0" w:firstRow="1" w:lastRow="0" w:firstColumn="1" w:lastColumn="0" w:noHBand="0" w:noVBand="1"/>
      </w:tblPr>
      <w:tblGrid>
        <w:gridCol w:w="4945"/>
        <w:gridCol w:w="4071"/>
      </w:tblGrid>
      <w:tr w:rsidR="006303D6" w:rsidRPr="006303D6" w:rsidTr="00754FE5">
        <w:tc>
          <w:tcPr>
            <w:tcW w:w="4945" w:type="dxa"/>
          </w:tcPr>
          <w:p w:rsidR="006303D6" w:rsidRPr="00E0443C" w:rsidRDefault="006303D6" w:rsidP="00754FE5">
            <w:pPr>
              <w:jc w:val="center"/>
              <w:rPr>
                <w:rFonts w:ascii="Times New Roman" w:hAnsi="Times New Roman" w:cs="Times New Roman"/>
                <w:b/>
                <w:sz w:val="24"/>
                <w:szCs w:val="24"/>
                <w:lang w:val="fr-FR"/>
              </w:rPr>
            </w:pPr>
            <w:r w:rsidRPr="00E0443C">
              <w:rPr>
                <w:rFonts w:ascii="Times New Roman" w:hAnsi="Times New Roman" w:cs="Times New Roman"/>
                <w:b/>
                <w:sz w:val="24"/>
                <w:szCs w:val="24"/>
                <w:lang w:val="fr-FR"/>
              </w:rPr>
              <w:t>Espèces maraîchères</w:t>
            </w:r>
          </w:p>
        </w:tc>
        <w:tc>
          <w:tcPr>
            <w:tcW w:w="4071" w:type="dxa"/>
          </w:tcPr>
          <w:p w:rsidR="006303D6" w:rsidRPr="00E0443C" w:rsidRDefault="006303D6" w:rsidP="00754FE5">
            <w:pPr>
              <w:autoSpaceDE w:val="0"/>
              <w:autoSpaceDN w:val="0"/>
              <w:adjustRightInd w:val="0"/>
              <w:jc w:val="center"/>
              <w:rPr>
                <w:rFonts w:ascii="Times New Roman" w:hAnsi="Times New Roman" w:cs="Times New Roman"/>
                <w:b/>
                <w:sz w:val="24"/>
                <w:szCs w:val="24"/>
                <w:lang w:val="fr-FR"/>
              </w:rPr>
            </w:pPr>
            <w:r w:rsidRPr="00E0443C">
              <w:rPr>
                <w:rFonts w:ascii="Times New Roman" w:hAnsi="Times New Roman" w:cs="Times New Roman"/>
                <w:b/>
                <w:sz w:val="24"/>
                <w:szCs w:val="24"/>
                <w:lang w:val="fr-FR"/>
              </w:rPr>
              <w:t>Espèces maraîchères et vivrières</w:t>
            </w:r>
          </w:p>
        </w:tc>
      </w:tr>
      <w:tr w:rsidR="006303D6" w:rsidRPr="006303D6" w:rsidTr="00754FE5">
        <w:tc>
          <w:tcPr>
            <w:tcW w:w="4945" w:type="dxa"/>
          </w:tcPr>
          <w:p w:rsidR="006303D6" w:rsidRPr="006303D6" w:rsidRDefault="006303D6" w:rsidP="00754FE5">
            <w:pPr>
              <w:rPr>
                <w:rFonts w:ascii="Times New Roman" w:hAnsi="Times New Roman" w:cs="Times New Roman"/>
                <w:sz w:val="24"/>
                <w:szCs w:val="24"/>
              </w:rPr>
            </w:pPr>
            <w:r w:rsidRPr="006303D6">
              <w:rPr>
                <w:rFonts w:ascii="Times New Roman" w:hAnsi="Times New Roman" w:cs="Times New Roman"/>
                <w:sz w:val="24"/>
                <w:szCs w:val="24"/>
                <w:lang w:val="fr-CA"/>
              </w:rPr>
              <w:t>Poireau – poivron – betterave – laitue</w:t>
            </w:r>
          </w:p>
        </w:tc>
        <w:tc>
          <w:tcPr>
            <w:tcW w:w="4071" w:type="dxa"/>
          </w:tcPr>
          <w:p w:rsidR="006303D6" w:rsidRPr="006303D6" w:rsidRDefault="006303D6" w:rsidP="00754FE5">
            <w:pPr>
              <w:rPr>
                <w:rFonts w:ascii="Times New Roman" w:hAnsi="Times New Roman" w:cs="Times New Roman"/>
                <w:sz w:val="24"/>
                <w:szCs w:val="24"/>
              </w:rPr>
            </w:pPr>
            <w:r w:rsidRPr="006303D6">
              <w:rPr>
                <w:rFonts w:ascii="Times New Roman" w:hAnsi="Times New Roman" w:cs="Times New Roman"/>
                <w:sz w:val="24"/>
                <w:szCs w:val="24"/>
                <w:lang w:val="fr-CA"/>
              </w:rPr>
              <w:t>Poireau – poivron – haricot</w:t>
            </w:r>
          </w:p>
        </w:tc>
      </w:tr>
      <w:tr w:rsidR="006303D6" w:rsidRPr="006303D6" w:rsidTr="00754FE5">
        <w:tc>
          <w:tcPr>
            <w:tcW w:w="4945" w:type="dxa"/>
          </w:tcPr>
          <w:p w:rsidR="006303D6" w:rsidRPr="006303D6" w:rsidRDefault="006303D6" w:rsidP="00754FE5">
            <w:pPr>
              <w:rPr>
                <w:rFonts w:ascii="Times New Roman" w:hAnsi="Times New Roman" w:cs="Times New Roman"/>
                <w:sz w:val="24"/>
                <w:szCs w:val="24"/>
              </w:rPr>
            </w:pPr>
            <w:r w:rsidRPr="006303D6">
              <w:rPr>
                <w:rFonts w:ascii="Times New Roman" w:hAnsi="Times New Roman" w:cs="Times New Roman"/>
                <w:sz w:val="24"/>
                <w:szCs w:val="24"/>
                <w:lang w:val="fr-CA"/>
              </w:rPr>
              <w:t>Chou – laitue – tomate</w:t>
            </w:r>
          </w:p>
        </w:tc>
        <w:tc>
          <w:tcPr>
            <w:tcW w:w="4071" w:type="dxa"/>
          </w:tcPr>
          <w:p w:rsidR="006303D6" w:rsidRPr="006303D6" w:rsidRDefault="006303D6" w:rsidP="00754FE5">
            <w:pPr>
              <w:rPr>
                <w:rFonts w:ascii="Times New Roman" w:hAnsi="Times New Roman" w:cs="Times New Roman"/>
                <w:sz w:val="24"/>
                <w:szCs w:val="24"/>
              </w:rPr>
            </w:pPr>
            <w:r w:rsidRPr="006303D6">
              <w:rPr>
                <w:rFonts w:ascii="Times New Roman" w:hAnsi="Times New Roman" w:cs="Times New Roman"/>
                <w:sz w:val="24"/>
                <w:szCs w:val="24"/>
                <w:lang w:val="fr-CA"/>
              </w:rPr>
              <w:t>Chou – patate – arachide</w:t>
            </w:r>
          </w:p>
        </w:tc>
      </w:tr>
      <w:tr w:rsidR="006303D6" w:rsidRPr="006303D6" w:rsidTr="00754FE5">
        <w:tc>
          <w:tcPr>
            <w:tcW w:w="4945" w:type="dxa"/>
          </w:tcPr>
          <w:p w:rsidR="006303D6" w:rsidRPr="006303D6" w:rsidRDefault="006303D6" w:rsidP="00754FE5">
            <w:pPr>
              <w:rPr>
                <w:rFonts w:ascii="Times New Roman" w:hAnsi="Times New Roman" w:cs="Times New Roman"/>
                <w:sz w:val="24"/>
                <w:szCs w:val="24"/>
              </w:rPr>
            </w:pPr>
            <w:r w:rsidRPr="006303D6">
              <w:rPr>
                <w:rFonts w:ascii="Times New Roman" w:hAnsi="Times New Roman" w:cs="Times New Roman"/>
                <w:sz w:val="24"/>
                <w:szCs w:val="24"/>
                <w:lang w:val="fr-CA"/>
              </w:rPr>
              <w:t>Chou – poireau – carotte</w:t>
            </w:r>
          </w:p>
        </w:tc>
        <w:tc>
          <w:tcPr>
            <w:tcW w:w="4071" w:type="dxa"/>
          </w:tcPr>
          <w:p w:rsidR="006303D6" w:rsidRPr="006303D6" w:rsidRDefault="006303D6" w:rsidP="00754FE5">
            <w:pPr>
              <w:rPr>
                <w:rFonts w:ascii="Times New Roman" w:hAnsi="Times New Roman" w:cs="Times New Roman"/>
                <w:sz w:val="24"/>
                <w:szCs w:val="24"/>
              </w:rPr>
            </w:pPr>
            <w:r w:rsidRPr="006303D6">
              <w:rPr>
                <w:rFonts w:ascii="Times New Roman" w:hAnsi="Times New Roman" w:cs="Times New Roman"/>
                <w:sz w:val="24"/>
                <w:szCs w:val="24"/>
                <w:lang w:val="fr-CA"/>
              </w:rPr>
              <w:t>Maïs – tomate</w:t>
            </w:r>
          </w:p>
        </w:tc>
      </w:tr>
      <w:tr w:rsidR="006303D6" w:rsidRPr="006303D6" w:rsidTr="00754FE5">
        <w:tc>
          <w:tcPr>
            <w:tcW w:w="4945" w:type="dxa"/>
          </w:tcPr>
          <w:p w:rsidR="006303D6" w:rsidRPr="006303D6" w:rsidRDefault="006303D6" w:rsidP="00754FE5">
            <w:pPr>
              <w:rPr>
                <w:rFonts w:ascii="Times New Roman" w:hAnsi="Times New Roman" w:cs="Times New Roman"/>
                <w:sz w:val="24"/>
                <w:szCs w:val="24"/>
                <w:lang w:val="fr-FR"/>
              </w:rPr>
            </w:pPr>
            <w:r w:rsidRPr="006303D6">
              <w:rPr>
                <w:rFonts w:ascii="Times New Roman" w:hAnsi="Times New Roman" w:cs="Times New Roman"/>
                <w:sz w:val="24"/>
                <w:szCs w:val="24"/>
                <w:lang w:val="fr-CA"/>
              </w:rPr>
              <w:t>Oignon – carotte – betterave – chou; poireau – chou-poivron</w:t>
            </w:r>
          </w:p>
        </w:tc>
        <w:tc>
          <w:tcPr>
            <w:tcW w:w="4071" w:type="dxa"/>
          </w:tcPr>
          <w:p w:rsidR="006303D6" w:rsidRPr="006303D6" w:rsidRDefault="006303D6" w:rsidP="00754FE5">
            <w:pPr>
              <w:rPr>
                <w:rFonts w:ascii="Times New Roman" w:hAnsi="Times New Roman" w:cs="Times New Roman"/>
                <w:sz w:val="24"/>
                <w:szCs w:val="24"/>
                <w:lang w:val="fr-FR"/>
              </w:rPr>
            </w:pPr>
            <w:r w:rsidRPr="006303D6">
              <w:rPr>
                <w:rFonts w:ascii="Times New Roman" w:hAnsi="Times New Roman" w:cs="Times New Roman"/>
                <w:sz w:val="24"/>
                <w:szCs w:val="24"/>
                <w:lang w:val="fr-CA"/>
              </w:rPr>
              <w:t>Carotte – patate</w:t>
            </w:r>
          </w:p>
        </w:tc>
      </w:tr>
      <w:tr w:rsidR="006303D6" w:rsidRPr="006303D6" w:rsidTr="00754FE5">
        <w:tc>
          <w:tcPr>
            <w:tcW w:w="4945" w:type="dxa"/>
          </w:tcPr>
          <w:p w:rsidR="006303D6" w:rsidRPr="006303D6" w:rsidRDefault="006303D6" w:rsidP="00754FE5">
            <w:pPr>
              <w:rPr>
                <w:rFonts w:ascii="Times New Roman" w:hAnsi="Times New Roman" w:cs="Times New Roman"/>
                <w:sz w:val="24"/>
                <w:szCs w:val="24"/>
                <w:lang w:val="fr-FR"/>
              </w:rPr>
            </w:pPr>
            <w:r w:rsidRPr="006303D6">
              <w:rPr>
                <w:rFonts w:ascii="Times New Roman" w:hAnsi="Times New Roman" w:cs="Times New Roman"/>
                <w:sz w:val="24"/>
                <w:szCs w:val="24"/>
                <w:lang w:val="fr-CA"/>
              </w:rPr>
              <w:t>Poireau – piment</w:t>
            </w:r>
          </w:p>
        </w:tc>
        <w:tc>
          <w:tcPr>
            <w:tcW w:w="4071" w:type="dxa"/>
          </w:tcPr>
          <w:p w:rsidR="006303D6" w:rsidRPr="006303D6" w:rsidRDefault="006303D6" w:rsidP="00754FE5">
            <w:pPr>
              <w:rPr>
                <w:rFonts w:ascii="Times New Roman" w:hAnsi="Times New Roman" w:cs="Times New Roman"/>
                <w:sz w:val="24"/>
                <w:szCs w:val="24"/>
                <w:lang w:val="fr-FR"/>
              </w:rPr>
            </w:pPr>
            <w:r w:rsidRPr="006303D6">
              <w:rPr>
                <w:rFonts w:ascii="Times New Roman" w:hAnsi="Times New Roman" w:cs="Times New Roman"/>
                <w:sz w:val="24"/>
                <w:szCs w:val="24"/>
                <w:lang w:val="fr-CA"/>
              </w:rPr>
              <w:t>Maïs – chou – tomate</w:t>
            </w:r>
          </w:p>
        </w:tc>
      </w:tr>
      <w:tr w:rsidR="006303D6" w:rsidRPr="006303D6" w:rsidTr="00754FE5">
        <w:tc>
          <w:tcPr>
            <w:tcW w:w="4945" w:type="dxa"/>
          </w:tcPr>
          <w:p w:rsidR="006303D6" w:rsidRPr="006303D6" w:rsidRDefault="006303D6" w:rsidP="00754FE5">
            <w:pPr>
              <w:rPr>
                <w:rFonts w:ascii="Times New Roman" w:hAnsi="Times New Roman" w:cs="Times New Roman"/>
                <w:sz w:val="24"/>
                <w:szCs w:val="24"/>
                <w:lang w:val="fr-FR"/>
              </w:rPr>
            </w:pPr>
            <w:r w:rsidRPr="006303D6">
              <w:rPr>
                <w:rFonts w:ascii="Times New Roman" w:hAnsi="Times New Roman" w:cs="Times New Roman"/>
                <w:sz w:val="24"/>
                <w:szCs w:val="24"/>
                <w:lang w:val="fr-CA"/>
              </w:rPr>
              <w:t>Laitue – piment</w:t>
            </w:r>
          </w:p>
        </w:tc>
        <w:tc>
          <w:tcPr>
            <w:tcW w:w="4071" w:type="dxa"/>
          </w:tcPr>
          <w:p w:rsidR="006303D6" w:rsidRPr="006303D6" w:rsidRDefault="006303D6" w:rsidP="00754FE5">
            <w:pPr>
              <w:rPr>
                <w:rFonts w:ascii="Times New Roman" w:hAnsi="Times New Roman" w:cs="Times New Roman"/>
                <w:sz w:val="24"/>
                <w:szCs w:val="24"/>
                <w:lang w:val="fr-FR"/>
              </w:rPr>
            </w:pPr>
            <w:r w:rsidRPr="006303D6">
              <w:rPr>
                <w:rFonts w:ascii="Times New Roman" w:hAnsi="Times New Roman" w:cs="Times New Roman"/>
                <w:sz w:val="24"/>
                <w:szCs w:val="24"/>
                <w:lang w:val="fr-CA"/>
              </w:rPr>
              <w:t>Carotte-haricot- maïs</w:t>
            </w:r>
          </w:p>
        </w:tc>
      </w:tr>
      <w:tr w:rsidR="006303D6" w:rsidRPr="006303D6" w:rsidTr="00754FE5">
        <w:tc>
          <w:tcPr>
            <w:tcW w:w="4945" w:type="dxa"/>
          </w:tcPr>
          <w:p w:rsidR="006303D6" w:rsidRPr="006303D6" w:rsidRDefault="006303D6" w:rsidP="00754FE5">
            <w:pPr>
              <w:rPr>
                <w:rFonts w:ascii="Times New Roman" w:hAnsi="Times New Roman" w:cs="Times New Roman"/>
                <w:sz w:val="24"/>
                <w:szCs w:val="24"/>
                <w:lang w:val="fr-FR"/>
              </w:rPr>
            </w:pPr>
            <w:r w:rsidRPr="006303D6">
              <w:rPr>
                <w:rFonts w:ascii="Times New Roman" w:hAnsi="Times New Roman" w:cs="Times New Roman"/>
                <w:sz w:val="24"/>
                <w:szCs w:val="24"/>
                <w:lang w:val="fr-CA"/>
              </w:rPr>
              <w:t>Poivron – poireau – épinard</w:t>
            </w:r>
          </w:p>
        </w:tc>
        <w:tc>
          <w:tcPr>
            <w:tcW w:w="4071" w:type="dxa"/>
          </w:tcPr>
          <w:p w:rsidR="006303D6" w:rsidRPr="006303D6" w:rsidRDefault="006303D6" w:rsidP="00754FE5">
            <w:pPr>
              <w:rPr>
                <w:rFonts w:ascii="Times New Roman" w:hAnsi="Times New Roman" w:cs="Times New Roman"/>
              </w:rPr>
            </w:pPr>
          </w:p>
        </w:tc>
      </w:tr>
      <w:tr w:rsidR="006303D6" w:rsidRPr="006303D6" w:rsidTr="00754FE5">
        <w:tc>
          <w:tcPr>
            <w:tcW w:w="4945" w:type="dxa"/>
          </w:tcPr>
          <w:p w:rsidR="006303D6" w:rsidRPr="006303D6" w:rsidRDefault="006303D6" w:rsidP="00754FE5">
            <w:pPr>
              <w:rPr>
                <w:rFonts w:ascii="Times New Roman" w:hAnsi="Times New Roman" w:cs="Times New Roman"/>
                <w:sz w:val="24"/>
                <w:szCs w:val="24"/>
                <w:lang w:val="fr-FR"/>
              </w:rPr>
            </w:pPr>
            <w:r w:rsidRPr="006303D6">
              <w:rPr>
                <w:rFonts w:ascii="Times New Roman" w:hAnsi="Times New Roman" w:cs="Times New Roman"/>
                <w:sz w:val="24"/>
                <w:szCs w:val="24"/>
                <w:lang w:val="fr-CA"/>
              </w:rPr>
              <w:t>Poireau – tomate – piment</w:t>
            </w:r>
          </w:p>
        </w:tc>
        <w:tc>
          <w:tcPr>
            <w:tcW w:w="4071" w:type="dxa"/>
          </w:tcPr>
          <w:p w:rsidR="006303D6" w:rsidRPr="006303D6" w:rsidRDefault="006303D6" w:rsidP="00754FE5">
            <w:pPr>
              <w:rPr>
                <w:rFonts w:ascii="Times New Roman" w:hAnsi="Times New Roman" w:cs="Times New Roman"/>
              </w:rPr>
            </w:pPr>
          </w:p>
        </w:tc>
      </w:tr>
      <w:tr w:rsidR="006303D6" w:rsidRPr="003D77BC" w:rsidTr="00754FE5">
        <w:tc>
          <w:tcPr>
            <w:tcW w:w="4945" w:type="dxa"/>
          </w:tcPr>
          <w:p w:rsidR="006303D6" w:rsidRPr="006303D6" w:rsidRDefault="006303D6" w:rsidP="00754FE5">
            <w:pPr>
              <w:autoSpaceDE w:val="0"/>
              <w:autoSpaceDN w:val="0"/>
              <w:adjustRightInd w:val="0"/>
              <w:rPr>
                <w:rFonts w:ascii="Times New Roman" w:hAnsi="Times New Roman" w:cs="Times New Roman"/>
                <w:sz w:val="24"/>
                <w:szCs w:val="24"/>
                <w:lang w:val="fr-CA"/>
              </w:rPr>
            </w:pPr>
            <w:r w:rsidRPr="006303D6">
              <w:rPr>
                <w:rFonts w:ascii="Times New Roman" w:hAnsi="Times New Roman" w:cs="Times New Roman"/>
                <w:sz w:val="24"/>
                <w:szCs w:val="24"/>
                <w:lang w:val="fr-CA"/>
              </w:rPr>
              <w:t>Chou – pomme-de-terre – carotte – laitue – poireau</w:t>
            </w:r>
          </w:p>
        </w:tc>
        <w:tc>
          <w:tcPr>
            <w:tcW w:w="4071" w:type="dxa"/>
          </w:tcPr>
          <w:p w:rsidR="006303D6" w:rsidRPr="006303D6" w:rsidRDefault="006303D6" w:rsidP="00754FE5">
            <w:pPr>
              <w:rPr>
                <w:rFonts w:ascii="Times New Roman" w:hAnsi="Times New Roman" w:cs="Times New Roman"/>
                <w:lang w:val="fr-FR"/>
              </w:rPr>
            </w:pPr>
          </w:p>
        </w:tc>
      </w:tr>
    </w:tbl>
    <w:p w:rsidR="006303D6" w:rsidRDefault="006303D6" w:rsidP="006303D6">
      <w:pPr>
        <w:rPr>
          <w:lang w:val="fr-FR"/>
        </w:rPr>
      </w:pPr>
      <w:r w:rsidRPr="00220306">
        <w:rPr>
          <w:lang w:val="fr-FR"/>
        </w:rPr>
        <w:t>Source : SYFAAH, 2013</w:t>
      </w:r>
    </w:p>
    <w:p w:rsidR="00E0443C" w:rsidRPr="00220306" w:rsidRDefault="00E0443C" w:rsidP="006303D6">
      <w:pPr>
        <w:rPr>
          <w:lang w:val="fr-FR"/>
        </w:rPr>
      </w:pPr>
    </w:p>
    <w:p w:rsidR="00006FFB" w:rsidRDefault="00E0443C" w:rsidP="00191F55">
      <w:pPr>
        <w:pStyle w:val="BodyText"/>
      </w:pPr>
      <w:r>
        <w:t>3.</w:t>
      </w:r>
      <w:r w:rsidR="006D1084">
        <w:t>4</w:t>
      </w:r>
      <w:r>
        <w:t xml:space="preserve"> </w:t>
      </w:r>
      <w:r w:rsidR="00191F55">
        <w:t xml:space="preserve">Calendrier agricole dans la commune de Pétion-Ville </w:t>
      </w:r>
    </w:p>
    <w:p w:rsidR="00E0443C" w:rsidRDefault="00E0443C" w:rsidP="00191F55">
      <w:pPr>
        <w:pStyle w:val="BodyText"/>
        <w:rPr>
          <w:b w:val="0"/>
          <w:szCs w:val="24"/>
        </w:rPr>
      </w:pPr>
    </w:p>
    <w:p w:rsidR="00191F55" w:rsidRPr="00006FFB" w:rsidRDefault="00191F55" w:rsidP="00191F55">
      <w:pPr>
        <w:pStyle w:val="BodyText"/>
        <w:rPr>
          <w:b w:val="0"/>
          <w:szCs w:val="24"/>
        </w:rPr>
      </w:pPr>
      <w:r w:rsidRPr="00006FFB">
        <w:rPr>
          <w:b w:val="0"/>
          <w:szCs w:val="24"/>
        </w:rPr>
        <w:t>Les cultures sont généralement mises en terre à partir du mois de mars et sont en place jusqu’au mois de décembre. Les premières pépinières sont réalisées en janvier-février. Durant les mois de décembre à mars, des cultures de pomme de terre o</w:t>
      </w:r>
      <w:r>
        <w:rPr>
          <w:b w:val="0"/>
          <w:szCs w:val="24"/>
        </w:rPr>
        <w:t>u d’oignon, à partir d’oignons</w:t>
      </w:r>
      <w:r w:rsidRPr="00006FFB">
        <w:rPr>
          <w:b w:val="0"/>
          <w:szCs w:val="24"/>
        </w:rPr>
        <w:t xml:space="preserve"> en provenance de l’Artibonite, peuvent être tentées dans des fonds de ravine ou sur des versants avec exposition nord. De petites surfaces en cresson, laitue ou chou peuvent être arrosées par gravité ou manuellement en plein champ à proximité de sources ou de citernes en contre-saison.</w:t>
      </w:r>
      <w:r w:rsidR="005B5E37">
        <w:rPr>
          <w:b w:val="0"/>
          <w:szCs w:val="24"/>
        </w:rPr>
        <w:t xml:space="preserve"> Il faut signaler qu’on enregistre deux saisons par année pour des cultures comme le chou</w:t>
      </w:r>
      <w:r w:rsidR="00D74617">
        <w:rPr>
          <w:b w:val="0"/>
          <w:szCs w:val="24"/>
        </w:rPr>
        <w:t>, la pomme de terre,</w:t>
      </w:r>
      <w:r w:rsidR="005B5E37">
        <w:rPr>
          <w:b w:val="0"/>
          <w:szCs w:val="24"/>
        </w:rPr>
        <w:t xml:space="preserve"> la betterave et une seule saison par année pour les cultures comme : l’oignon, la carotte, la laitue, la tomate de table et le poireau. </w:t>
      </w:r>
    </w:p>
    <w:p w:rsidR="00E0443C" w:rsidRDefault="00E0443C" w:rsidP="00191F55">
      <w:pPr>
        <w:pStyle w:val="BodyText"/>
        <w:jc w:val="left"/>
      </w:pPr>
    </w:p>
    <w:p w:rsidR="00006FFB" w:rsidRPr="00006FFB" w:rsidRDefault="00191F55" w:rsidP="00006FFB">
      <w:pPr>
        <w:pStyle w:val="BodyText"/>
        <w:jc w:val="center"/>
      </w:pPr>
      <w:r>
        <w:t>Tableau</w:t>
      </w:r>
      <w:proofErr w:type="gramStart"/>
      <w:r>
        <w:t>..</w:t>
      </w:r>
      <w:proofErr w:type="gramEnd"/>
      <w:r>
        <w:t> : Calendrier agricole dans la commune de Pétion-Ville</w:t>
      </w:r>
    </w:p>
    <w:p w:rsidR="008F79EC" w:rsidRPr="00A50B9E" w:rsidRDefault="008F79EC" w:rsidP="006F7134">
      <w:pPr>
        <w:pStyle w:val="Caption"/>
      </w:pPr>
    </w:p>
    <w:tbl>
      <w:tblPr>
        <w:tblW w:w="9530" w:type="dxa"/>
        <w:tblInd w:w="-190" w:type="dxa"/>
        <w:tblCellMar>
          <w:left w:w="70" w:type="dxa"/>
          <w:right w:w="70" w:type="dxa"/>
        </w:tblCellMar>
        <w:tblLook w:val="04A0" w:firstRow="1" w:lastRow="0" w:firstColumn="1" w:lastColumn="0" w:noHBand="0" w:noVBand="1"/>
      </w:tblPr>
      <w:tblGrid>
        <w:gridCol w:w="1142"/>
        <w:gridCol w:w="654"/>
        <w:gridCol w:w="657"/>
        <w:gridCol w:w="628"/>
        <w:gridCol w:w="646"/>
        <w:gridCol w:w="642"/>
        <w:gridCol w:w="718"/>
        <w:gridCol w:w="691"/>
        <w:gridCol w:w="637"/>
        <w:gridCol w:w="678"/>
        <w:gridCol w:w="602"/>
        <w:gridCol w:w="643"/>
        <w:gridCol w:w="587"/>
        <w:gridCol w:w="605"/>
      </w:tblGrid>
      <w:tr w:rsidR="008F79EC" w:rsidRPr="00F27C52" w:rsidTr="00754FE5">
        <w:trPr>
          <w:trHeight w:val="315"/>
        </w:trPr>
        <w:tc>
          <w:tcPr>
            <w:tcW w:w="11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Culture</w:t>
            </w:r>
          </w:p>
        </w:tc>
        <w:tc>
          <w:tcPr>
            <w:tcW w:w="654" w:type="dxa"/>
            <w:tcBorders>
              <w:top w:val="single" w:sz="8" w:space="0" w:color="auto"/>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J</w:t>
            </w:r>
          </w:p>
        </w:tc>
        <w:tc>
          <w:tcPr>
            <w:tcW w:w="657" w:type="dxa"/>
            <w:tcBorders>
              <w:top w:val="single" w:sz="8" w:space="0" w:color="auto"/>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F</w:t>
            </w:r>
          </w:p>
        </w:tc>
        <w:tc>
          <w:tcPr>
            <w:tcW w:w="628" w:type="dxa"/>
            <w:tcBorders>
              <w:top w:val="single" w:sz="8" w:space="0" w:color="auto"/>
              <w:left w:val="nil"/>
              <w:bottom w:val="single" w:sz="8" w:space="0" w:color="auto"/>
              <w:right w:val="nil"/>
            </w:tcBorders>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val="nl-NL" w:eastAsia="fr-FR"/>
              </w:rPr>
            </w:pPr>
          </w:p>
        </w:tc>
        <w:tc>
          <w:tcPr>
            <w:tcW w:w="646" w:type="dxa"/>
            <w:tcBorders>
              <w:top w:val="single" w:sz="8" w:space="0" w:color="auto"/>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M</w:t>
            </w:r>
          </w:p>
        </w:tc>
        <w:tc>
          <w:tcPr>
            <w:tcW w:w="642" w:type="dxa"/>
            <w:tcBorders>
              <w:top w:val="single" w:sz="8" w:space="0" w:color="auto"/>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A</w:t>
            </w:r>
          </w:p>
        </w:tc>
        <w:tc>
          <w:tcPr>
            <w:tcW w:w="718" w:type="dxa"/>
            <w:tcBorders>
              <w:top w:val="single" w:sz="8" w:space="0" w:color="auto"/>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M</w:t>
            </w:r>
          </w:p>
        </w:tc>
        <w:tc>
          <w:tcPr>
            <w:tcW w:w="691" w:type="dxa"/>
            <w:tcBorders>
              <w:top w:val="single" w:sz="8" w:space="0" w:color="auto"/>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J</w:t>
            </w:r>
          </w:p>
        </w:tc>
        <w:tc>
          <w:tcPr>
            <w:tcW w:w="637" w:type="dxa"/>
            <w:tcBorders>
              <w:top w:val="single" w:sz="8" w:space="0" w:color="auto"/>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J</w:t>
            </w:r>
          </w:p>
        </w:tc>
        <w:tc>
          <w:tcPr>
            <w:tcW w:w="678" w:type="dxa"/>
            <w:tcBorders>
              <w:top w:val="single" w:sz="8" w:space="0" w:color="auto"/>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A</w:t>
            </w:r>
          </w:p>
        </w:tc>
        <w:tc>
          <w:tcPr>
            <w:tcW w:w="602" w:type="dxa"/>
            <w:tcBorders>
              <w:top w:val="single" w:sz="8" w:space="0" w:color="auto"/>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S</w:t>
            </w:r>
          </w:p>
        </w:tc>
        <w:tc>
          <w:tcPr>
            <w:tcW w:w="643" w:type="dxa"/>
            <w:tcBorders>
              <w:top w:val="single" w:sz="8" w:space="0" w:color="auto"/>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O</w:t>
            </w:r>
          </w:p>
        </w:tc>
        <w:tc>
          <w:tcPr>
            <w:tcW w:w="587" w:type="dxa"/>
            <w:tcBorders>
              <w:top w:val="single" w:sz="8" w:space="0" w:color="auto"/>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N</w:t>
            </w:r>
          </w:p>
        </w:tc>
        <w:tc>
          <w:tcPr>
            <w:tcW w:w="605" w:type="dxa"/>
            <w:tcBorders>
              <w:top w:val="single" w:sz="8" w:space="0" w:color="auto"/>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D</w:t>
            </w:r>
          </w:p>
        </w:tc>
      </w:tr>
      <w:tr w:rsidR="008F79EC" w:rsidRPr="00F27C52" w:rsidTr="00754FE5">
        <w:trPr>
          <w:cantSplit/>
          <w:trHeight w:val="315"/>
        </w:trPr>
        <w:tc>
          <w:tcPr>
            <w:tcW w:w="1142" w:type="dxa"/>
            <w:tcBorders>
              <w:top w:val="nil"/>
              <w:left w:val="single" w:sz="8" w:space="0" w:color="auto"/>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Chou</w:t>
            </w:r>
          </w:p>
        </w:tc>
        <w:tc>
          <w:tcPr>
            <w:tcW w:w="654"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 </w:t>
            </w:r>
          </w:p>
        </w:tc>
        <w:tc>
          <w:tcPr>
            <w:tcW w:w="657"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 </w:t>
            </w:r>
          </w:p>
        </w:tc>
        <w:tc>
          <w:tcPr>
            <w:tcW w:w="628" w:type="dxa"/>
            <w:tcBorders>
              <w:top w:val="nil"/>
              <w:left w:val="nil"/>
              <w:bottom w:val="single" w:sz="8" w:space="0" w:color="auto"/>
              <w:right w:val="nil"/>
            </w:tcBorders>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val="nl-NL" w:eastAsia="fr-FR"/>
              </w:rPr>
            </w:pPr>
          </w:p>
        </w:tc>
        <w:tc>
          <w:tcPr>
            <w:tcW w:w="646"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 </w:t>
            </w:r>
          </w:p>
        </w:tc>
        <w:tc>
          <w:tcPr>
            <w:tcW w:w="642"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 </w:t>
            </w:r>
          </w:p>
        </w:tc>
        <w:tc>
          <w:tcPr>
            <w:tcW w:w="718"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 </w:t>
            </w:r>
          </w:p>
        </w:tc>
        <w:tc>
          <w:tcPr>
            <w:tcW w:w="691"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 </w:t>
            </w:r>
          </w:p>
        </w:tc>
        <w:tc>
          <w:tcPr>
            <w:tcW w:w="637"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 </w:t>
            </w:r>
          </w:p>
        </w:tc>
        <w:tc>
          <w:tcPr>
            <w:tcW w:w="678"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 </w:t>
            </w:r>
          </w:p>
        </w:tc>
        <w:tc>
          <w:tcPr>
            <w:tcW w:w="602"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 </w:t>
            </w:r>
          </w:p>
        </w:tc>
        <w:tc>
          <w:tcPr>
            <w:tcW w:w="643"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 </w:t>
            </w:r>
          </w:p>
        </w:tc>
        <w:tc>
          <w:tcPr>
            <w:tcW w:w="587"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 </w:t>
            </w:r>
          </w:p>
        </w:tc>
        <w:tc>
          <w:tcPr>
            <w:tcW w:w="605"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val="nl-NL" w:eastAsia="fr-FR"/>
              </w:rPr>
              <w:t> </w:t>
            </w:r>
          </w:p>
        </w:tc>
      </w:tr>
      <w:tr w:rsidR="008F79EC" w:rsidRPr="00F27C52" w:rsidTr="00754FE5">
        <w:trPr>
          <w:cantSplit/>
          <w:trHeight w:val="315"/>
        </w:trPr>
        <w:tc>
          <w:tcPr>
            <w:tcW w:w="1142" w:type="dxa"/>
            <w:tcBorders>
              <w:top w:val="nil"/>
              <w:left w:val="single" w:sz="8" w:space="0" w:color="auto"/>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xml:space="preserve">P. de </w:t>
            </w:r>
            <w:proofErr w:type="spellStart"/>
            <w:r w:rsidRPr="00F27C52">
              <w:rPr>
                <w:rFonts w:ascii="Times New Roman" w:eastAsia="Times New Roman" w:hAnsi="Times New Roman" w:cs="Times New Roman"/>
                <w:b/>
                <w:bCs/>
                <w:color w:val="000000"/>
                <w:sz w:val="20"/>
                <w:szCs w:val="20"/>
                <w:lang w:eastAsia="fr-FR"/>
              </w:rPr>
              <w:t>terre</w:t>
            </w:r>
            <w:proofErr w:type="spellEnd"/>
          </w:p>
        </w:tc>
        <w:tc>
          <w:tcPr>
            <w:tcW w:w="654"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57"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28" w:type="dxa"/>
            <w:tcBorders>
              <w:top w:val="nil"/>
              <w:left w:val="nil"/>
              <w:bottom w:val="single" w:sz="8" w:space="0" w:color="auto"/>
              <w:right w:val="nil"/>
            </w:tcBorders>
          </w:tcPr>
          <w:p w:rsidR="008F79EC" w:rsidRPr="00F27C52" w:rsidRDefault="008F79EC" w:rsidP="00754FE5">
            <w:pPr>
              <w:spacing w:after="0" w:line="240" w:lineRule="auto"/>
              <w:jc w:val="both"/>
              <w:rPr>
                <w:rFonts w:ascii="Times New Roman" w:eastAsia="Times New Roman" w:hAnsi="Times New Roman" w:cs="Times New Roman"/>
                <w:b/>
                <w:bCs/>
                <w:color w:val="FFFF00"/>
                <w:sz w:val="20"/>
                <w:szCs w:val="20"/>
                <w:lang w:eastAsia="fr-FR"/>
              </w:rPr>
            </w:pPr>
          </w:p>
        </w:tc>
        <w:tc>
          <w:tcPr>
            <w:tcW w:w="646"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FFFF00"/>
                <w:sz w:val="20"/>
                <w:szCs w:val="20"/>
                <w:lang w:eastAsia="fr-FR"/>
              </w:rPr>
            </w:pPr>
            <w:r w:rsidRPr="00F27C52">
              <w:rPr>
                <w:rFonts w:ascii="Times New Roman" w:eastAsia="Times New Roman" w:hAnsi="Times New Roman" w:cs="Times New Roman"/>
                <w:b/>
                <w:bCs/>
                <w:color w:val="FFFF00"/>
                <w:sz w:val="20"/>
                <w:szCs w:val="20"/>
                <w:lang w:eastAsia="fr-FR"/>
              </w:rPr>
              <w:t> </w:t>
            </w:r>
          </w:p>
        </w:tc>
        <w:tc>
          <w:tcPr>
            <w:tcW w:w="642"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FFFF00"/>
                <w:sz w:val="20"/>
                <w:szCs w:val="20"/>
                <w:lang w:eastAsia="fr-FR"/>
              </w:rPr>
            </w:pPr>
            <w:r w:rsidRPr="00F27C52">
              <w:rPr>
                <w:rFonts w:ascii="Times New Roman" w:eastAsia="Times New Roman" w:hAnsi="Times New Roman" w:cs="Times New Roman"/>
                <w:b/>
                <w:bCs/>
                <w:color w:val="FFFF00"/>
                <w:sz w:val="20"/>
                <w:szCs w:val="20"/>
                <w:lang w:eastAsia="fr-FR"/>
              </w:rPr>
              <w:t> </w:t>
            </w:r>
          </w:p>
        </w:tc>
        <w:tc>
          <w:tcPr>
            <w:tcW w:w="718"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FFFF00"/>
                <w:sz w:val="20"/>
                <w:szCs w:val="20"/>
                <w:lang w:eastAsia="fr-FR"/>
              </w:rPr>
            </w:pPr>
            <w:r w:rsidRPr="00F27C52">
              <w:rPr>
                <w:rFonts w:ascii="Times New Roman" w:eastAsia="Times New Roman" w:hAnsi="Times New Roman" w:cs="Times New Roman"/>
                <w:b/>
                <w:bCs/>
                <w:color w:val="FFFF00"/>
                <w:sz w:val="20"/>
                <w:szCs w:val="20"/>
                <w:lang w:eastAsia="fr-FR"/>
              </w:rPr>
              <w:t> </w:t>
            </w:r>
          </w:p>
        </w:tc>
        <w:tc>
          <w:tcPr>
            <w:tcW w:w="691"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FFFF00"/>
                <w:sz w:val="20"/>
                <w:szCs w:val="20"/>
                <w:lang w:eastAsia="fr-FR"/>
              </w:rPr>
            </w:pPr>
            <w:r w:rsidRPr="00F27C52">
              <w:rPr>
                <w:rFonts w:ascii="Times New Roman" w:eastAsia="Times New Roman" w:hAnsi="Times New Roman" w:cs="Times New Roman"/>
                <w:b/>
                <w:bCs/>
                <w:color w:val="FFFF00"/>
                <w:sz w:val="20"/>
                <w:szCs w:val="20"/>
                <w:lang w:eastAsia="fr-FR"/>
              </w:rPr>
              <w:t> </w:t>
            </w:r>
          </w:p>
        </w:tc>
        <w:tc>
          <w:tcPr>
            <w:tcW w:w="637"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78"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02"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43"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587"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05"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r>
      <w:tr w:rsidR="008F79EC" w:rsidRPr="00F27C52" w:rsidTr="00754FE5">
        <w:trPr>
          <w:cantSplit/>
          <w:trHeight w:val="315"/>
        </w:trPr>
        <w:tc>
          <w:tcPr>
            <w:tcW w:w="1142" w:type="dxa"/>
            <w:tcBorders>
              <w:top w:val="nil"/>
              <w:left w:val="single" w:sz="8" w:space="0" w:color="auto"/>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proofErr w:type="spellStart"/>
            <w:r w:rsidRPr="00F27C52">
              <w:rPr>
                <w:rFonts w:ascii="Times New Roman" w:eastAsia="Times New Roman" w:hAnsi="Times New Roman" w:cs="Times New Roman"/>
                <w:b/>
                <w:bCs/>
                <w:color w:val="000000"/>
                <w:sz w:val="20"/>
                <w:szCs w:val="20"/>
                <w:lang w:eastAsia="fr-FR"/>
              </w:rPr>
              <w:t>Poireau</w:t>
            </w:r>
            <w:proofErr w:type="spellEnd"/>
          </w:p>
        </w:tc>
        <w:tc>
          <w:tcPr>
            <w:tcW w:w="654"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57"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28" w:type="dxa"/>
            <w:tcBorders>
              <w:top w:val="nil"/>
              <w:left w:val="nil"/>
              <w:bottom w:val="single" w:sz="8" w:space="0" w:color="auto"/>
              <w:right w:val="nil"/>
            </w:tcBorders>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p>
        </w:tc>
        <w:tc>
          <w:tcPr>
            <w:tcW w:w="646"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42"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718"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91"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37"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78"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02"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43"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587"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05"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r>
      <w:tr w:rsidR="008F79EC" w:rsidRPr="00F27C52" w:rsidTr="00754FE5">
        <w:trPr>
          <w:cantSplit/>
          <w:trHeight w:val="315"/>
        </w:trPr>
        <w:tc>
          <w:tcPr>
            <w:tcW w:w="1142" w:type="dxa"/>
            <w:tcBorders>
              <w:top w:val="nil"/>
              <w:left w:val="single" w:sz="8" w:space="0" w:color="auto"/>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proofErr w:type="spellStart"/>
            <w:r w:rsidRPr="00F27C52">
              <w:rPr>
                <w:rFonts w:ascii="Times New Roman" w:eastAsia="Times New Roman" w:hAnsi="Times New Roman" w:cs="Times New Roman"/>
                <w:b/>
                <w:bCs/>
                <w:color w:val="000000"/>
                <w:sz w:val="20"/>
                <w:szCs w:val="20"/>
                <w:lang w:eastAsia="fr-FR"/>
              </w:rPr>
              <w:t>Oignon</w:t>
            </w:r>
            <w:proofErr w:type="spellEnd"/>
          </w:p>
        </w:tc>
        <w:tc>
          <w:tcPr>
            <w:tcW w:w="654"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57"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28" w:type="dxa"/>
            <w:tcBorders>
              <w:top w:val="nil"/>
              <w:left w:val="nil"/>
              <w:bottom w:val="single" w:sz="8" w:space="0" w:color="auto"/>
              <w:right w:val="nil"/>
            </w:tcBorders>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p>
        </w:tc>
        <w:tc>
          <w:tcPr>
            <w:tcW w:w="646"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42"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718"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91"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37"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78"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02"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43"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587"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05"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r>
      <w:tr w:rsidR="008F79EC" w:rsidRPr="00F27C52" w:rsidTr="00754FE5">
        <w:trPr>
          <w:cantSplit/>
          <w:trHeight w:val="315"/>
        </w:trPr>
        <w:tc>
          <w:tcPr>
            <w:tcW w:w="1142" w:type="dxa"/>
            <w:tcBorders>
              <w:top w:val="nil"/>
              <w:left w:val="single" w:sz="8" w:space="0" w:color="auto"/>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proofErr w:type="spellStart"/>
            <w:r w:rsidRPr="00F27C52">
              <w:rPr>
                <w:rFonts w:ascii="Times New Roman" w:eastAsia="Times New Roman" w:hAnsi="Times New Roman" w:cs="Times New Roman"/>
                <w:b/>
                <w:bCs/>
                <w:color w:val="000000"/>
                <w:sz w:val="20"/>
                <w:szCs w:val="20"/>
                <w:lang w:eastAsia="fr-FR"/>
              </w:rPr>
              <w:t>Betterave</w:t>
            </w:r>
            <w:proofErr w:type="spellEnd"/>
          </w:p>
        </w:tc>
        <w:tc>
          <w:tcPr>
            <w:tcW w:w="654"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57"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28" w:type="dxa"/>
            <w:tcBorders>
              <w:top w:val="nil"/>
              <w:left w:val="nil"/>
              <w:bottom w:val="single" w:sz="8" w:space="0" w:color="auto"/>
              <w:right w:val="nil"/>
            </w:tcBorders>
            <w:shd w:val="clear" w:color="000000" w:fill="595959"/>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p>
        </w:tc>
        <w:tc>
          <w:tcPr>
            <w:tcW w:w="646"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42"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718"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91"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37"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78"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02"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43"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587"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05"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r>
      <w:tr w:rsidR="008F79EC" w:rsidRPr="00F27C52" w:rsidTr="00754FE5">
        <w:trPr>
          <w:cantSplit/>
          <w:trHeight w:val="315"/>
        </w:trPr>
        <w:tc>
          <w:tcPr>
            <w:tcW w:w="1142" w:type="dxa"/>
            <w:tcBorders>
              <w:top w:val="nil"/>
              <w:left w:val="single" w:sz="8" w:space="0" w:color="auto"/>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proofErr w:type="spellStart"/>
            <w:r w:rsidRPr="00F27C52">
              <w:rPr>
                <w:rFonts w:ascii="Times New Roman" w:eastAsia="Times New Roman" w:hAnsi="Times New Roman" w:cs="Times New Roman"/>
                <w:b/>
                <w:bCs/>
                <w:color w:val="000000"/>
                <w:sz w:val="20"/>
                <w:szCs w:val="20"/>
                <w:lang w:eastAsia="fr-FR"/>
              </w:rPr>
              <w:t>Carotte</w:t>
            </w:r>
            <w:proofErr w:type="spellEnd"/>
          </w:p>
        </w:tc>
        <w:tc>
          <w:tcPr>
            <w:tcW w:w="654"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57"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28" w:type="dxa"/>
            <w:tcBorders>
              <w:top w:val="nil"/>
              <w:left w:val="nil"/>
              <w:bottom w:val="single" w:sz="8" w:space="0" w:color="auto"/>
              <w:right w:val="nil"/>
            </w:tcBorders>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p>
        </w:tc>
        <w:tc>
          <w:tcPr>
            <w:tcW w:w="646"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42"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718"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91"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37"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78"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02"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43"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587"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05"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r>
      <w:tr w:rsidR="008F79EC" w:rsidRPr="00F27C52" w:rsidTr="00754FE5">
        <w:trPr>
          <w:cantSplit/>
          <w:trHeight w:val="315"/>
        </w:trPr>
        <w:tc>
          <w:tcPr>
            <w:tcW w:w="1142" w:type="dxa"/>
            <w:tcBorders>
              <w:top w:val="nil"/>
              <w:left w:val="single" w:sz="8" w:space="0" w:color="auto"/>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proofErr w:type="spellStart"/>
            <w:r w:rsidRPr="00F27C52">
              <w:rPr>
                <w:rFonts w:ascii="Times New Roman" w:eastAsia="Times New Roman" w:hAnsi="Times New Roman" w:cs="Times New Roman"/>
                <w:b/>
                <w:bCs/>
                <w:color w:val="000000"/>
                <w:sz w:val="20"/>
                <w:szCs w:val="20"/>
                <w:lang w:eastAsia="fr-FR"/>
              </w:rPr>
              <w:t>Laitue</w:t>
            </w:r>
            <w:proofErr w:type="spellEnd"/>
          </w:p>
        </w:tc>
        <w:tc>
          <w:tcPr>
            <w:tcW w:w="654"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57"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28" w:type="dxa"/>
            <w:tcBorders>
              <w:top w:val="nil"/>
              <w:left w:val="nil"/>
              <w:bottom w:val="single" w:sz="8" w:space="0" w:color="auto"/>
              <w:right w:val="nil"/>
            </w:tcBorders>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p>
        </w:tc>
        <w:tc>
          <w:tcPr>
            <w:tcW w:w="646"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42"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718"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91"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37"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78"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02"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43"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587"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05"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r>
      <w:tr w:rsidR="008F79EC" w:rsidRPr="00F27C52" w:rsidTr="00754FE5">
        <w:trPr>
          <w:cantSplit/>
          <w:trHeight w:val="315"/>
        </w:trPr>
        <w:tc>
          <w:tcPr>
            <w:tcW w:w="1142" w:type="dxa"/>
            <w:tcBorders>
              <w:top w:val="nil"/>
              <w:left w:val="single" w:sz="8" w:space="0" w:color="auto"/>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proofErr w:type="spellStart"/>
            <w:r w:rsidRPr="00F27C52">
              <w:rPr>
                <w:rFonts w:ascii="Times New Roman" w:eastAsia="Times New Roman" w:hAnsi="Times New Roman" w:cs="Times New Roman"/>
                <w:b/>
                <w:bCs/>
                <w:color w:val="000000"/>
                <w:sz w:val="20"/>
                <w:szCs w:val="20"/>
                <w:lang w:eastAsia="fr-FR"/>
              </w:rPr>
              <w:t>Tomate</w:t>
            </w:r>
            <w:proofErr w:type="spellEnd"/>
          </w:p>
        </w:tc>
        <w:tc>
          <w:tcPr>
            <w:tcW w:w="654"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57"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28" w:type="dxa"/>
            <w:tcBorders>
              <w:top w:val="nil"/>
              <w:left w:val="nil"/>
              <w:bottom w:val="single" w:sz="8" w:space="0" w:color="auto"/>
              <w:right w:val="nil"/>
            </w:tcBorders>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p>
        </w:tc>
        <w:tc>
          <w:tcPr>
            <w:tcW w:w="646"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42"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718"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91"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37"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78"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02"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43"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587"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05"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r>
      <w:tr w:rsidR="008F79EC" w:rsidRPr="00F27C52" w:rsidTr="00754FE5">
        <w:trPr>
          <w:cantSplit/>
          <w:trHeight w:val="315"/>
        </w:trPr>
        <w:tc>
          <w:tcPr>
            <w:tcW w:w="1142" w:type="dxa"/>
            <w:tcBorders>
              <w:top w:val="nil"/>
              <w:left w:val="single" w:sz="8" w:space="0" w:color="auto"/>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proofErr w:type="spellStart"/>
            <w:r w:rsidRPr="00F27C52">
              <w:rPr>
                <w:rFonts w:ascii="Times New Roman" w:eastAsia="Times New Roman" w:hAnsi="Times New Roman" w:cs="Times New Roman"/>
                <w:b/>
                <w:bCs/>
                <w:color w:val="000000"/>
                <w:sz w:val="20"/>
                <w:szCs w:val="20"/>
                <w:lang w:eastAsia="fr-FR"/>
              </w:rPr>
              <w:t>Poivron</w:t>
            </w:r>
            <w:proofErr w:type="spellEnd"/>
          </w:p>
        </w:tc>
        <w:tc>
          <w:tcPr>
            <w:tcW w:w="654"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57"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28" w:type="dxa"/>
            <w:tcBorders>
              <w:top w:val="nil"/>
              <w:left w:val="nil"/>
              <w:bottom w:val="single" w:sz="8" w:space="0" w:color="auto"/>
              <w:right w:val="nil"/>
            </w:tcBorders>
            <w:shd w:val="clear" w:color="000000" w:fill="595959"/>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p>
        </w:tc>
        <w:tc>
          <w:tcPr>
            <w:tcW w:w="646"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42"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718"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91"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37"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78" w:type="dxa"/>
            <w:tcBorders>
              <w:top w:val="nil"/>
              <w:left w:val="nil"/>
              <w:bottom w:val="single" w:sz="8" w:space="0" w:color="auto"/>
              <w:right w:val="single" w:sz="8" w:space="0" w:color="auto"/>
            </w:tcBorders>
            <w:shd w:val="clear" w:color="000000" w:fill="595959"/>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02" w:type="dxa"/>
            <w:tcBorders>
              <w:top w:val="nil"/>
              <w:left w:val="nil"/>
              <w:bottom w:val="single" w:sz="8" w:space="0" w:color="auto"/>
              <w:right w:val="single" w:sz="8" w:space="0" w:color="auto"/>
            </w:tcBorders>
            <w:shd w:val="clear" w:color="000000" w:fill="FFFFFF"/>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43" w:type="dxa"/>
            <w:tcBorders>
              <w:top w:val="nil"/>
              <w:left w:val="nil"/>
              <w:bottom w:val="single" w:sz="8" w:space="0" w:color="auto"/>
              <w:right w:val="single" w:sz="8" w:space="0" w:color="auto"/>
            </w:tcBorders>
            <w:shd w:val="clear" w:color="000000" w:fill="FFFFFF"/>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587"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05"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r>
      <w:tr w:rsidR="008F79EC" w:rsidRPr="00F27C52" w:rsidTr="00754FE5">
        <w:trPr>
          <w:cantSplit/>
          <w:trHeight w:val="315"/>
        </w:trPr>
        <w:tc>
          <w:tcPr>
            <w:tcW w:w="1142" w:type="dxa"/>
            <w:tcBorders>
              <w:top w:val="nil"/>
              <w:left w:val="single" w:sz="8" w:space="0" w:color="auto"/>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xml:space="preserve">Petit </w:t>
            </w:r>
            <w:proofErr w:type="spellStart"/>
            <w:r w:rsidRPr="00F27C52">
              <w:rPr>
                <w:rFonts w:ascii="Times New Roman" w:eastAsia="Times New Roman" w:hAnsi="Times New Roman" w:cs="Times New Roman"/>
                <w:b/>
                <w:bCs/>
                <w:color w:val="000000"/>
                <w:sz w:val="20"/>
                <w:szCs w:val="20"/>
                <w:lang w:eastAsia="fr-FR"/>
              </w:rPr>
              <w:t>pois</w:t>
            </w:r>
            <w:proofErr w:type="spellEnd"/>
          </w:p>
        </w:tc>
        <w:tc>
          <w:tcPr>
            <w:tcW w:w="654"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57" w:type="dxa"/>
            <w:tcBorders>
              <w:top w:val="nil"/>
              <w:left w:val="nil"/>
              <w:bottom w:val="single" w:sz="8" w:space="0" w:color="auto"/>
              <w:right w:val="single" w:sz="8" w:space="0" w:color="auto"/>
            </w:tcBorders>
            <w:shd w:val="clear" w:color="auto" w:fill="auto"/>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28" w:type="dxa"/>
            <w:tcBorders>
              <w:top w:val="nil"/>
              <w:left w:val="nil"/>
              <w:bottom w:val="single" w:sz="8" w:space="0" w:color="auto"/>
              <w:right w:val="nil"/>
            </w:tcBorders>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p>
        </w:tc>
        <w:tc>
          <w:tcPr>
            <w:tcW w:w="646"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42"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718"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91"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37"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78"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02"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43"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587"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c>
          <w:tcPr>
            <w:tcW w:w="605" w:type="dxa"/>
            <w:tcBorders>
              <w:top w:val="nil"/>
              <w:left w:val="nil"/>
              <w:bottom w:val="single" w:sz="8" w:space="0" w:color="auto"/>
              <w:right w:val="single" w:sz="8" w:space="0" w:color="auto"/>
            </w:tcBorders>
            <w:shd w:val="clear" w:color="000000" w:fill="002060"/>
            <w:vAlign w:val="center"/>
            <w:hideMark/>
          </w:tcPr>
          <w:p w:rsidR="008F79EC" w:rsidRPr="00F27C52" w:rsidRDefault="008F79EC" w:rsidP="00754FE5">
            <w:pPr>
              <w:spacing w:after="0" w:line="240" w:lineRule="auto"/>
              <w:jc w:val="both"/>
              <w:rPr>
                <w:rFonts w:ascii="Times New Roman" w:eastAsia="Times New Roman" w:hAnsi="Times New Roman" w:cs="Times New Roman"/>
                <w:b/>
                <w:bCs/>
                <w:color w:val="000000"/>
                <w:sz w:val="20"/>
                <w:szCs w:val="20"/>
                <w:lang w:eastAsia="fr-FR"/>
              </w:rPr>
            </w:pPr>
            <w:r w:rsidRPr="00F27C52">
              <w:rPr>
                <w:rFonts w:ascii="Times New Roman" w:eastAsia="Times New Roman" w:hAnsi="Times New Roman" w:cs="Times New Roman"/>
                <w:b/>
                <w:bCs/>
                <w:color w:val="000000"/>
                <w:sz w:val="20"/>
                <w:szCs w:val="20"/>
                <w:lang w:eastAsia="fr-FR"/>
              </w:rPr>
              <w:t> </w:t>
            </w:r>
          </w:p>
        </w:tc>
      </w:tr>
    </w:tbl>
    <w:p w:rsidR="008F79EC" w:rsidRPr="00A50B9E" w:rsidRDefault="008F79EC" w:rsidP="006F7134">
      <w:pPr>
        <w:pStyle w:val="Caption"/>
      </w:pPr>
      <w:r w:rsidRPr="00A50B9E">
        <w:t>Source</w:t>
      </w:r>
      <w:r w:rsidR="009F0B35">
        <w:t>s</w:t>
      </w:r>
      <w:r w:rsidRPr="00A50B9E">
        <w:t> : (IRAM/Agrisud, 2002) et (SYFAAH, 2013)</w:t>
      </w:r>
    </w:p>
    <w:p w:rsidR="008F79EC" w:rsidRDefault="008F79EC" w:rsidP="008F79EC">
      <w:pPr>
        <w:rPr>
          <w:sz w:val="24"/>
          <w:szCs w:val="24"/>
          <w:lang w:val="fr-CA"/>
        </w:rPr>
      </w:pPr>
    </w:p>
    <w:p w:rsidR="008F79EC" w:rsidRPr="009F0B35" w:rsidRDefault="008F79EC" w:rsidP="008F79EC">
      <w:pPr>
        <w:rPr>
          <w:rFonts w:ascii="Times New Roman" w:hAnsi="Times New Roman" w:cs="Times New Roman"/>
          <w:b/>
          <w:i/>
          <w:sz w:val="24"/>
          <w:szCs w:val="24"/>
          <w:lang w:val="fr-CA"/>
        </w:rPr>
      </w:pPr>
      <w:r w:rsidRPr="009F0B35">
        <w:rPr>
          <w:rFonts w:ascii="Times New Roman" w:hAnsi="Times New Roman" w:cs="Times New Roman"/>
          <w:b/>
          <w:i/>
          <w:sz w:val="24"/>
          <w:szCs w:val="24"/>
          <w:lang w:val="fr-CA"/>
        </w:rPr>
        <w:lastRenderedPageBreak/>
        <w:t xml:space="preserve">Ce calendrier montre que durant toute l’année on produit des légumes à </w:t>
      </w:r>
      <w:r w:rsidR="006629CF" w:rsidRPr="009F0B35">
        <w:rPr>
          <w:rFonts w:ascii="Times New Roman" w:hAnsi="Times New Roman" w:cs="Times New Roman"/>
          <w:b/>
          <w:i/>
          <w:sz w:val="24"/>
          <w:szCs w:val="24"/>
          <w:lang w:val="fr-CA"/>
        </w:rPr>
        <w:t>Pétion</w:t>
      </w:r>
      <w:r w:rsidRPr="009F0B35">
        <w:rPr>
          <w:rFonts w:ascii="Times New Roman" w:hAnsi="Times New Roman" w:cs="Times New Roman"/>
          <w:b/>
          <w:i/>
          <w:sz w:val="24"/>
          <w:szCs w:val="24"/>
          <w:lang w:val="fr-CA"/>
        </w:rPr>
        <w:t>-Ville.</w:t>
      </w:r>
    </w:p>
    <w:p w:rsidR="00006FFB" w:rsidRPr="00220306" w:rsidRDefault="00006FFB" w:rsidP="00006FFB">
      <w:pPr>
        <w:rPr>
          <w:rFonts w:ascii="Times New Roman" w:hAnsi="Times New Roman" w:cs="Times New Roman"/>
          <w:lang w:val="fr-FR"/>
        </w:rPr>
      </w:pPr>
    </w:p>
    <w:p w:rsidR="00252F73" w:rsidRPr="003D77BC" w:rsidRDefault="006D1084" w:rsidP="00B00CCD">
      <w:pPr>
        <w:rPr>
          <w:rFonts w:ascii="Times New Roman" w:hAnsi="Times New Roman" w:cs="Times New Roman"/>
          <w:b/>
          <w:lang w:val="fr-FR"/>
        </w:rPr>
      </w:pPr>
      <w:r>
        <w:rPr>
          <w:rFonts w:ascii="Times New Roman" w:hAnsi="Times New Roman" w:cs="Times New Roman"/>
          <w:b/>
          <w:lang w:val="fr-FR"/>
        </w:rPr>
        <w:t>3.5</w:t>
      </w:r>
      <w:r w:rsidR="00E0443C">
        <w:rPr>
          <w:rFonts w:ascii="Times New Roman" w:hAnsi="Times New Roman" w:cs="Times New Roman"/>
          <w:b/>
          <w:lang w:val="fr-FR"/>
        </w:rPr>
        <w:t xml:space="preserve"> </w:t>
      </w:r>
      <w:r w:rsidR="00457A6B" w:rsidRPr="003D77BC">
        <w:rPr>
          <w:rFonts w:ascii="Times New Roman" w:hAnsi="Times New Roman" w:cs="Times New Roman"/>
          <w:b/>
          <w:lang w:val="fr-FR"/>
        </w:rPr>
        <w:t>Outillage</w:t>
      </w:r>
    </w:p>
    <w:p w:rsidR="005D017C" w:rsidRPr="00220306" w:rsidRDefault="00045A81" w:rsidP="004C3386">
      <w:pPr>
        <w:jc w:val="both"/>
        <w:rPr>
          <w:rFonts w:ascii="Times New Roman" w:hAnsi="Times New Roman" w:cs="Times New Roman"/>
          <w:lang w:val="fr-FR"/>
        </w:rPr>
      </w:pPr>
      <w:r w:rsidRPr="00220306">
        <w:rPr>
          <w:rFonts w:ascii="Times New Roman" w:hAnsi="Times New Roman" w:cs="Times New Roman"/>
          <w:lang w:val="fr-FR"/>
        </w:rPr>
        <w:t xml:space="preserve">La commune de </w:t>
      </w:r>
      <w:r w:rsidR="000D2EC6" w:rsidRPr="00220306">
        <w:rPr>
          <w:rFonts w:ascii="Times New Roman" w:hAnsi="Times New Roman" w:cs="Times New Roman"/>
          <w:lang w:val="fr-FR"/>
        </w:rPr>
        <w:t>Pétion</w:t>
      </w:r>
      <w:r w:rsidRPr="00220306">
        <w:rPr>
          <w:rFonts w:ascii="Times New Roman" w:hAnsi="Times New Roman" w:cs="Times New Roman"/>
          <w:lang w:val="fr-FR"/>
        </w:rPr>
        <w:t xml:space="preserve">-Ville est presqu’essentiellement montagneuse. Ce qui rend la </w:t>
      </w:r>
      <w:r w:rsidR="000D2EC6" w:rsidRPr="00220306">
        <w:rPr>
          <w:rFonts w:ascii="Times New Roman" w:hAnsi="Times New Roman" w:cs="Times New Roman"/>
          <w:lang w:val="fr-FR"/>
        </w:rPr>
        <w:t>mécanisation</w:t>
      </w:r>
      <w:r w:rsidRPr="00220306">
        <w:rPr>
          <w:rFonts w:ascii="Times New Roman" w:hAnsi="Times New Roman" w:cs="Times New Roman"/>
          <w:lang w:val="fr-FR"/>
        </w:rPr>
        <w:t xml:space="preserve"> de l’agriculture dans cette zone quasi-impossible. </w:t>
      </w:r>
      <w:r w:rsidR="0064633F" w:rsidRPr="00220306">
        <w:rPr>
          <w:rFonts w:ascii="Times New Roman" w:hAnsi="Times New Roman" w:cs="Times New Roman"/>
          <w:lang w:val="fr-FR"/>
        </w:rPr>
        <w:t xml:space="preserve">De ce fait </w:t>
      </w:r>
      <w:r w:rsidRPr="00220306">
        <w:rPr>
          <w:rFonts w:ascii="Times New Roman" w:hAnsi="Times New Roman" w:cs="Times New Roman"/>
          <w:lang w:val="fr-FR"/>
        </w:rPr>
        <w:t xml:space="preserve">l’outillage est constitué essentiellement d’outils </w:t>
      </w:r>
      <w:r w:rsidR="00BA690F" w:rsidRPr="00220306">
        <w:rPr>
          <w:rFonts w:ascii="Times New Roman" w:hAnsi="Times New Roman" w:cs="Times New Roman"/>
          <w:lang w:val="fr-FR"/>
        </w:rPr>
        <w:t xml:space="preserve">aratoires </w:t>
      </w:r>
      <w:r w:rsidRPr="00220306">
        <w:rPr>
          <w:rFonts w:ascii="Times New Roman" w:hAnsi="Times New Roman" w:cs="Times New Roman"/>
          <w:lang w:val="fr-FR"/>
        </w:rPr>
        <w:t xml:space="preserve">traditionnels utilisés habituellement par les paysans </w:t>
      </w:r>
      <w:r w:rsidR="000D2EC6" w:rsidRPr="00220306">
        <w:rPr>
          <w:rFonts w:ascii="Times New Roman" w:hAnsi="Times New Roman" w:cs="Times New Roman"/>
          <w:lang w:val="fr-FR"/>
        </w:rPr>
        <w:t>haïtiens</w:t>
      </w:r>
      <w:r w:rsidRPr="00220306">
        <w:rPr>
          <w:rFonts w:ascii="Times New Roman" w:hAnsi="Times New Roman" w:cs="Times New Roman"/>
          <w:lang w:val="fr-FR"/>
        </w:rPr>
        <w:t>. Ce sont pour la plupart: la houe, l</w:t>
      </w:r>
      <w:r w:rsidR="007A6D28" w:rsidRPr="00220306">
        <w:rPr>
          <w:rFonts w:ascii="Times New Roman" w:hAnsi="Times New Roman" w:cs="Times New Roman"/>
          <w:lang w:val="fr-FR"/>
        </w:rPr>
        <w:t xml:space="preserve">a </w:t>
      </w:r>
      <w:r w:rsidR="000D2EC6" w:rsidRPr="00220306">
        <w:rPr>
          <w:rFonts w:ascii="Times New Roman" w:hAnsi="Times New Roman" w:cs="Times New Roman"/>
          <w:lang w:val="fr-FR"/>
        </w:rPr>
        <w:t>bêche</w:t>
      </w:r>
      <w:r w:rsidR="007A6D28" w:rsidRPr="00220306">
        <w:rPr>
          <w:rFonts w:ascii="Times New Roman" w:hAnsi="Times New Roman" w:cs="Times New Roman"/>
          <w:lang w:val="fr-FR"/>
        </w:rPr>
        <w:t xml:space="preserve">, </w:t>
      </w:r>
      <w:proofErr w:type="gramStart"/>
      <w:r w:rsidR="007A6D28" w:rsidRPr="00220306">
        <w:rPr>
          <w:rFonts w:ascii="Times New Roman" w:hAnsi="Times New Roman" w:cs="Times New Roman"/>
          <w:lang w:val="fr-FR"/>
        </w:rPr>
        <w:t>le</w:t>
      </w:r>
      <w:proofErr w:type="gramEnd"/>
      <w:r w:rsidR="007A6D28" w:rsidRPr="00220306">
        <w:rPr>
          <w:rFonts w:ascii="Times New Roman" w:hAnsi="Times New Roman" w:cs="Times New Roman"/>
          <w:lang w:val="fr-FR"/>
        </w:rPr>
        <w:t xml:space="preserve"> pioche</w:t>
      </w:r>
      <w:r w:rsidR="00E0443C">
        <w:rPr>
          <w:rFonts w:ascii="Times New Roman" w:hAnsi="Times New Roman" w:cs="Times New Roman"/>
          <w:lang w:val="fr-FR"/>
        </w:rPr>
        <w:t>, la « </w:t>
      </w:r>
      <w:r w:rsidR="00E0443C" w:rsidRPr="00E0443C">
        <w:rPr>
          <w:rFonts w:ascii="Times New Roman" w:hAnsi="Times New Roman" w:cs="Times New Roman"/>
          <w:i/>
          <w:lang w:val="fr-FR"/>
        </w:rPr>
        <w:t>dé</w:t>
      </w:r>
      <w:r w:rsidRPr="00E0443C">
        <w:rPr>
          <w:rFonts w:ascii="Times New Roman" w:hAnsi="Times New Roman" w:cs="Times New Roman"/>
          <w:i/>
          <w:lang w:val="fr-FR"/>
        </w:rPr>
        <w:t>rapine</w:t>
      </w:r>
      <w:r w:rsidR="00E0443C" w:rsidRPr="00E0443C">
        <w:rPr>
          <w:rFonts w:ascii="Times New Roman" w:hAnsi="Times New Roman" w:cs="Times New Roman"/>
          <w:i/>
          <w:lang w:val="fr-FR"/>
        </w:rPr>
        <w:t> </w:t>
      </w:r>
      <w:r w:rsidR="00E0443C">
        <w:rPr>
          <w:rFonts w:ascii="Times New Roman" w:hAnsi="Times New Roman" w:cs="Times New Roman"/>
          <w:lang w:val="fr-FR"/>
        </w:rPr>
        <w:t>»</w:t>
      </w:r>
      <w:r w:rsidRPr="00220306">
        <w:rPr>
          <w:rFonts w:ascii="Times New Roman" w:hAnsi="Times New Roman" w:cs="Times New Roman"/>
          <w:lang w:val="fr-FR"/>
        </w:rPr>
        <w:t xml:space="preserve">, la </w:t>
      </w:r>
      <w:r w:rsidR="003A0DDF" w:rsidRPr="00220306">
        <w:rPr>
          <w:rFonts w:ascii="Times New Roman" w:hAnsi="Times New Roman" w:cs="Times New Roman"/>
          <w:lang w:val="fr-FR"/>
        </w:rPr>
        <w:t>mache</w:t>
      </w:r>
      <w:r w:rsidR="00505EB6" w:rsidRPr="00220306">
        <w:rPr>
          <w:rFonts w:ascii="Times New Roman" w:hAnsi="Times New Roman" w:cs="Times New Roman"/>
          <w:lang w:val="fr-FR"/>
        </w:rPr>
        <w:t>t</w:t>
      </w:r>
      <w:r w:rsidR="003A0DDF" w:rsidRPr="00220306">
        <w:rPr>
          <w:rFonts w:ascii="Times New Roman" w:hAnsi="Times New Roman" w:cs="Times New Roman"/>
          <w:lang w:val="fr-FR"/>
        </w:rPr>
        <w:t>te</w:t>
      </w:r>
      <w:r w:rsidR="00E0443C">
        <w:rPr>
          <w:rFonts w:ascii="Times New Roman" w:hAnsi="Times New Roman" w:cs="Times New Roman"/>
          <w:lang w:val="fr-FR"/>
        </w:rPr>
        <w:t xml:space="preserve"> et la</w:t>
      </w:r>
      <w:r w:rsidR="003A0DDF" w:rsidRPr="00220306">
        <w:rPr>
          <w:rFonts w:ascii="Times New Roman" w:hAnsi="Times New Roman" w:cs="Times New Roman"/>
          <w:lang w:val="fr-FR"/>
        </w:rPr>
        <w:t xml:space="preserve"> serpette</w:t>
      </w:r>
      <w:r w:rsidRPr="00220306">
        <w:rPr>
          <w:rFonts w:ascii="Times New Roman" w:hAnsi="Times New Roman" w:cs="Times New Roman"/>
          <w:lang w:val="fr-FR"/>
        </w:rPr>
        <w:t xml:space="preserve">. </w:t>
      </w:r>
    </w:p>
    <w:p w:rsidR="005D2AF1" w:rsidRPr="003D77BC" w:rsidRDefault="006D1084" w:rsidP="004C3386">
      <w:pPr>
        <w:jc w:val="both"/>
        <w:rPr>
          <w:rFonts w:ascii="Times New Roman" w:hAnsi="Times New Roman" w:cs="Times New Roman"/>
          <w:b/>
          <w:lang w:val="fr-FR"/>
        </w:rPr>
      </w:pPr>
      <w:r>
        <w:rPr>
          <w:rFonts w:ascii="Times New Roman" w:hAnsi="Times New Roman" w:cs="Times New Roman"/>
          <w:b/>
          <w:lang w:val="fr-FR"/>
        </w:rPr>
        <w:t>3.6</w:t>
      </w:r>
      <w:r w:rsidR="00E0443C">
        <w:rPr>
          <w:rFonts w:ascii="Times New Roman" w:hAnsi="Times New Roman" w:cs="Times New Roman"/>
          <w:b/>
          <w:lang w:val="fr-FR"/>
        </w:rPr>
        <w:t xml:space="preserve"> </w:t>
      </w:r>
      <w:r w:rsidR="00457A6B" w:rsidRPr="003D77BC">
        <w:rPr>
          <w:rFonts w:ascii="Times New Roman" w:hAnsi="Times New Roman" w:cs="Times New Roman"/>
          <w:b/>
          <w:lang w:val="fr-FR"/>
        </w:rPr>
        <w:t>Taille des parcelles</w:t>
      </w:r>
      <w:r w:rsidR="00E0443C">
        <w:rPr>
          <w:rFonts w:ascii="Times New Roman" w:hAnsi="Times New Roman" w:cs="Times New Roman"/>
          <w:b/>
          <w:lang w:val="fr-FR"/>
        </w:rPr>
        <w:t xml:space="preserve"> et sécurité de tenure</w:t>
      </w:r>
    </w:p>
    <w:p w:rsidR="005D2AF1" w:rsidRPr="00220306" w:rsidRDefault="005D2AF1" w:rsidP="004C3386">
      <w:pPr>
        <w:jc w:val="both"/>
        <w:rPr>
          <w:rFonts w:ascii="Times New Roman" w:hAnsi="Times New Roman" w:cs="Times New Roman"/>
          <w:lang w:val="fr-FR"/>
        </w:rPr>
      </w:pPr>
      <w:r w:rsidRPr="00220306">
        <w:rPr>
          <w:rFonts w:ascii="Times New Roman" w:hAnsi="Times New Roman" w:cs="Times New Roman"/>
          <w:lang w:val="fr-FR"/>
        </w:rPr>
        <w:t xml:space="preserve">Selon </w:t>
      </w:r>
      <w:r w:rsidR="00E0443C">
        <w:rPr>
          <w:rFonts w:ascii="Times New Roman" w:hAnsi="Times New Roman" w:cs="Times New Roman"/>
          <w:lang w:val="fr-FR"/>
        </w:rPr>
        <w:t xml:space="preserve">les </w:t>
      </w:r>
      <w:r w:rsidRPr="00220306">
        <w:rPr>
          <w:rFonts w:ascii="Times New Roman" w:hAnsi="Times New Roman" w:cs="Times New Roman"/>
          <w:lang w:val="fr-FR"/>
        </w:rPr>
        <w:t>producteur</w:t>
      </w:r>
      <w:r w:rsidR="00E0443C">
        <w:rPr>
          <w:rFonts w:ascii="Times New Roman" w:hAnsi="Times New Roman" w:cs="Times New Roman"/>
          <w:lang w:val="fr-FR"/>
        </w:rPr>
        <w:t>s</w:t>
      </w:r>
      <w:r w:rsidRPr="00220306">
        <w:rPr>
          <w:rFonts w:ascii="Times New Roman" w:hAnsi="Times New Roman" w:cs="Times New Roman"/>
          <w:lang w:val="fr-FR"/>
        </w:rPr>
        <w:t>, la taille des parc</w:t>
      </w:r>
      <w:r w:rsidR="00E15317" w:rsidRPr="00220306">
        <w:rPr>
          <w:rFonts w:ascii="Times New Roman" w:hAnsi="Times New Roman" w:cs="Times New Roman"/>
          <w:lang w:val="fr-FR"/>
        </w:rPr>
        <w:t xml:space="preserve">elles par famille a </w:t>
      </w:r>
      <w:r w:rsidR="00E0443C">
        <w:rPr>
          <w:rFonts w:ascii="Times New Roman" w:hAnsi="Times New Roman" w:cs="Times New Roman"/>
          <w:lang w:val="fr-FR"/>
        </w:rPr>
        <w:t xml:space="preserve">été </w:t>
      </w:r>
      <w:r w:rsidR="00E15317" w:rsidRPr="00220306">
        <w:rPr>
          <w:rFonts w:ascii="Times New Roman" w:hAnsi="Times New Roman" w:cs="Times New Roman"/>
          <w:lang w:val="fr-FR"/>
        </w:rPr>
        <w:t>fortement ré</w:t>
      </w:r>
      <w:r w:rsidRPr="00220306">
        <w:rPr>
          <w:rFonts w:ascii="Times New Roman" w:hAnsi="Times New Roman" w:cs="Times New Roman"/>
          <w:lang w:val="fr-FR"/>
        </w:rPr>
        <w:t>duit</w:t>
      </w:r>
      <w:r w:rsidR="00E0443C">
        <w:rPr>
          <w:rFonts w:ascii="Times New Roman" w:hAnsi="Times New Roman" w:cs="Times New Roman"/>
          <w:lang w:val="fr-FR"/>
        </w:rPr>
        <w:t>e au cours des dernières années</w:t>
      </w:r>
      <w:r w:rsidRPr="00220306">
        <w:rPr>
          <w:rFonts w:ascii="Times New Roman" w:hAnsi="Times New Roman" w:cs="Times New Roman"/>
          <w:lang w:val="fr-FR"/>
        </w:rPr>
        <w:t>.</w:t>
      </w:r>
      <w:r w:rsidR="00E15317" w:rsidRPr="00220306">
        <w:rPr>
          <w:rFonts w:ascii="Times New Roman" w:hAnsi="Times New Roman" w:cs="Times New Roman"/>
          <w:lang w:val="fr-FR"/>
        </w:rPr>
        <w:t xml:space="preserve"> Cela varie entre 0,04 hectare à 0,25 hectare dans la commune de </w:t>
      </w:r>
      <w:r w:rsidR="000D2EC6" w:rsidRPr="00220306">
        <w:rPr>
          <w:rFonts w:ascii="Times New Roman" w:hAnsi="Times New Roman" w:cs="Times New Roman"/>
          <w:lang w:val="fr-FR"/>
        </w:rPr>
        <w:t>Pétion</w:t>
      </w:r>
      <w:r w:rsidR="00E15317" w:rsidRPr="00220306">
        <w:rPr>
          <w:rFonts w:ascii="Times New Roman" w:hAnsi="Times New Roman" w:cs="Times New Roman"/>
          <w:lang w:val="fr-FR"/>
        </w:rPr>
        <w:t xml:space="preserve">-Ville. De plus, la plupart des producteurs travaillent </w:t>
      </w:r>
      <w:r w:rsidR="00C81DB0">
        <w:rPr>
          <w:rFonts w:ascii="Times New Roman" w:hAnsi="Times New Roman" w:cs="Times New Roman"/>
          <w:lang w:val="fr-FR"/>
        </w:rPr>
        <w:t>sur des terres appartenant</w:t>
      </w:r>
      <w:r w:rsidR="00E15317" w:rsidRPr="00220306">
        <w:rPr>
          <w:rFonts w:ascii="Times New Roman" w:hAnsi="Times New Roman" w:cs="Times New Roman"/>
          <w:lang w:val="fr-FR"/>
        </w:rPr>
        <w:t xml:space="preserve"> à des </w:t>
      </w:r>
      <w:r w:rsidR="000D2EC6" w:rsidRPr="00220306">
        <w:rPr>
          <w:rFonts w:ascii="Times New Roman" w:hAnsi="Times New Roman" w:cs="Times New Roman"/>
          <w:lang w:val="fr-FR"/>
        </w:rPr>
        <w:t>propriétaires</w:t>
      </w:r>
      <w:r w:rsidR="00E15317" w:rsidRPr="00220306">
        <w:rPr>
          <w:rFonts w:ascii="Times New Roman" w:hAnsi="Times New Roman" w:cs="Times New Roman"/>
          <w:lang w:val="fr-FR"/>
        </w:rPr>
        <w:t xml:space="preserve"> absentéistes qui peuvent à </w:t>
      </w:r>
      <w:r w:rsidR="000D2EC6" w:rsidRPr="00220306">
        <w:rPr>
          <w:rFonts w:ascii="Times New Roman" w:hAnsi="Times New Roman" w:cs="Times New Roman"/>
          <w:lang w:val="fr-FR"/>
        </w:rPr>
        <w:t>n’importe</w:t>
      </w:r>
      <w:r w:rsidR="00E15317" w:rsidRPr="00220306">
        <w:rPr>
          <w:rFonts w:ascii="Times New Roman" w:hAnsi="Times New Roman" w:cs="Times New Roman"/>
          <w:lang w:val="fr-FR"/>
        </w:rPr>
        <w:t xml:space="preserve"> quel moment </w:t>
      </w:r>
      <w:r w:rsidR="000D2EC6" w:rsidRPr="00220306">
        <w:rPr>
          <w:rFonts w:ascii="Times New Roman" w:hAnsi="Times New Roman" w:cs="Times New Roman"/>
          <w:lang w:val="fr-FR"/>
        </w:rPr>
        <w:t>réclamer</w:t>
      </w:r>
      <w:r w:rsidR="00E15317" w:rsidRPr="00220306">
        <w:rPr>
          <w:rFonts w:ascii="Times New Roman" w:hAnsi="Times New Roman" w:cs="Times New Roman"/>
          <w:lang w:val="fr-FR"/>
        </w:rPr>
        <w:t xml:space="preserve"> sa </w:t>
      </w:r>
      <w:r w:rsidR="000D2EC6" w:rsidRPr="00220306">
        <w:rPr>
          <w:rFonts w:ascii="Times New Roman" w:hAnsi="Times New Roman" w:cs="Times New Roman"/>
          <w:lang w:val="fr-FR"/>
        </w:rPr>
        <w:t>propriété</w:t>
      </w:r>
      <w:r w:rsidR="004F455D">
        <w:rPr>
          <w:rFonts w:ascii="Times New Roman" w:hAnsi="Times New Roman" w:cs="Times New Roman"/>
          <w:lang w:val="fr-FR"/>
        </w:rPr>
        <w:t>. Ce qui pourrait entrainer</w:t>
      </w:r>
      <w:r w:rsidR="00E15317" w:rsidRPr="00220306">
        <w:rPr>
          <w:rFonts w:ascii="Times New Roman" w:hAnsi="Times New Roman" w:cs="Times New Roman"/>
          <w:lang w:val="fr-FR"/>
        </w:rPr>
        <w:t xml:space="preserve"> un manque à gagner pour le producteur qui verra</w:t>
      </w:r>
      <w:r w:rsidR="004F455D">
        <w:rPr>
          <w:rFonts w:ascii="Times New Roman" w:hAnsi="Times New Roman" w:cs="Times New Roman"/>
          <w:lang w:val="fr-FR"/>
        </w:rPr>
        <w:t>it</w:t>
      </w:r>
      <w:r w:rsidR="00E15317" w:rsidRPr="00220306">
        <w:rPr>
          <w:rFonts w:ascii="Times New Roman" w:hAnsi="Times New Roman" w:cs="Times New Roman"/>
          <w:lang w:val="fr-FR"/>
        </w:rPr>
        <w:t xml:space="preserve"> son revenu</w:t>
      </w:r>
      <w:r w:rsidR="00804D87" w:rsidRPr="00220306">
        <w:rPr>
          <w:rFonts w:ascii="Times New Roman" w:hAnsi="Times New Roman" w:cs="Times New Roman"/>
          <w:lang w:val="fr-FR"/>
        </w:rPr>
        <w:t xml:space="preserve"> </w:t>
      </w:r>
      <w:r w:rsidR="003D77BC" w:rsidRPr="00220306">
        <w:rPr>
          <w:rFonts w:ascii="Times New Roman" w:hAnsi="Times New Roman" w:cs="Times New Roman"/>
          <w:lang w:val="fr-FR"/>
        </w:rPr>
        <w:t>dim</w:t>
      </w:r>
      <w:r w:rsidR="003D77BC">
        <w:rPr>
          <w:rFonts w:ascii="Times New Roman" w:hAnsi="Times New Roman" w:cs="Times New Roman"/>
          <w:lang w:val="fr-FR"/>
        </w:rPr>
        <w:t>i</w:t>
      </w:r>
      <w:r w:rsidR="003D77BC" w:rsidRPr="00220306">
        <w:rPr>
          <w:rFonts w:ascii="Times New Roman" w:hAnsi="Times New Roman" w:cs="Times New Roman"/>
          <w:lang w:val="fr-FR"/>
        </w:rPr>
        <w:t>nuer</w:t>
      </w:r>
      <w:r w:rsidR="00E0443C">
        <w:rPr>
          <w:rFonts w:ascii="Times New Roman" w:hAnsi="Times New Roman" w:cs="Times New Roman"/>
          <w:lang w:val="fr-FR"/>
        </w:rPr>
        <w:t xml:space="preserve"> et </w:t>
      </w:r>
      <w:r w:rsidR="003D77BC">
        <w:rPr>
          <w:rFonts w:ascii="Times New Roman" w:hAnsi="Times New Roman" w:cs="Times New Roman"/>
          <w:lang w:val="fr-FR"/>
        </w:rPr>
        <w:t>tombé</w:t>
      </w:r>
      <w:r w:rsidR="00E15317" w:rsidRPr="00220306">
        <w:rPr>
          <w:rFonts w:ascii="Times New Roman" w:hAnsi="Times New Roman" w:cs="Times New Roman"/>
          <w:lang w:val="fr-FR"/>
        </w:rPr>
        <w:t xml:space="preserve"> </w:t>
      </w:r>
      <w:r w:rsidR="00E0443C">
        <w:rPr>
          <w:rFonts w:ascii="Times New Roman" w:hAnsi="Times New Roman" w:cs="Times New Roman"/>
          <w:lang w:val="fr-FR"/>
        </w:rPr>
        <w:t xml:space="preserve">du même coup </w:t>
      </w:r>
      <w:r w:rsidR="00E15317" w:rsidRPr="00220306">
        <w:rPr>
          <w:rFonts w:ascii="Times New Roman" w:hAnsi="Times New Roman" w:cs="Times New Roman"/>
          <w:lang w:val="fr-FR"/>
        </w:rPr>
        <w:t>dans la pauvreté</w:t>
      </w:r>
      <w:r w:rsidR="00804D87" w:rsidRPr="00220306">
        <w:rPr>
          <w:rFonts w:ascii="Times New Roman" w:hAnsi="Times New Roman" w:cs="Times New Roman"/>
          <w:lang w:val="fr-FR"/>
        </w:rPr>
        <w:t xml:space="preserve">. </w:t>
      </w:r>
    </w:p>
    <w:p w:rsidR="00A14478" w:rsidRPr="00220306" w:rsidRDefault="00A14478" w:rsidP="00B00CCD">
      <w:pPr>
        <w:rPr>
          <w:rFonts w:ascii="Times New Roman" w:hAnsi="Times New Roman" w:cs="Times New Roman"/>
          <w:b/>
          <w:lang w:val="fr-FR"/>
        </w:rPr>
      </w:pPr>
    </w:p>
    <w:p w:rsidR="00A14478" w:rsidRPr="004F455D" w:rsidRDefault="006D1084" w:rsidP="00B00CCD">
      <w:pPr>
        <w:rPr>
          <w:rFonts w:ascii="Times New Roman" w:hAnsi="Times New Roman" w:cs="Times New Roman"/>
          <w:b/>
          <w:lang w:val="fr-FR"/>
        </w:rPr>
      </w:pPr>
      <w:r>
        <w:rPr>
          <w:rFonts w:ascii="Times New Roman" w:hAnsi="Times New Roman" w:cs="Times New Roman"/>
          <w:b/>
          <w:lang w:val="fr-FR"/>
        </w:rPr>
        <w:t>3.7</w:t>
      </w:r>
      <w:r w:rsidR="00E0443C">
        <w:rPr>
          <w:rFonts w:ascii="Times New Roman" w:hAnsi="Times New Roman" w:cs="Times New Roman"/>
          <w:b/>
          <w:lang w:val="fr-FR"/>
        </w:rPr>
        <w:t xml:space="preserve"> I</w:t>
      </w:r>
      <w:r w:rsidR="00E0443C" w:rsidRPr="004F455D">
        <w:rPr>
          <w:rFonts w:ascii="Times New Roman" w:hAnsi="Times New Roman" w:cs="Times New Roman"/>
          <w:b/>
          <w:lang w:val="fr-FR"/>
        </w:rPr>
        <w:t>tinéraire technique/opérations culturales</w:t>
      </w:r>
    </w:p>
    <w:p w:rsidR="0035275B" w:rsidRPr="00220306" w:rsidRDefault="0035275B" w:rsidP="0035275B">
      <w:pPr>
        <w:rPr>
          <w:rFonts w:ascii="Times New Roman" w:hAnsi="Times New Roman" w:cs="Times New Roman"/>
          <w:sz w:val="24"/>
          <w:szCs w:val="24"/>
          <w:lang w:val="fr-FR"/>
        </w:rPr>
      </w:pPr>
      <w:r w:rsidRPr="00220306">
        <w:rPr>
          <w:rFonts w:ascii="Times New Roman" w:hAnsi="Times New Roman" w:cs="Times New Roman"/>
          <w:sz w:val="24"/>
          <w:szCs w:val="24"/>
          <w:lang w:val="fr-FR"/>
        </w:rPr>
        <w:t>Les cultures maraîchères sont exigeantes en main d'œuvre :</w:t>
      </w:r>
    </w:p>
    <w:p w:rsidR="0035275B" w:rsidRPr="00220306" w:rsidRDefault="0035275B" w:rsidP="0035275B">
      <w:pPr>
        <w:pStyle w:val="Footer"/>
        <w:rPr>
          <w:rFonts w:ascii="Times New Roman" w:hAnsi="Times New Roman" w:cs="Times New Roman"/>
          <w:sz w:val="24"/>
          <w:szCs w:val="24"/>
          <w:lang w:val="fr-FR"/>
        </w:rPr>
      </w:pPr>
    </w:p>
    <w:p w:rsidR="0035275B" w:rsidRPr="006F7134" w:rsidRDefault="0035275B" w:rsidP="0035275B">
      <w:pPr>
        <w:numPr>
          <w:ilvl w:val="0"/>
          <w:numId w:val="2"/>
        </w:numPr>
        <w:spacing w:after="0" w:line="240" w:lineRule="auto"/>
        <w:jc w:val="both"/>
        <w:rPr>
          <w:rFonts w:ascii="Times New Roman" w:hAnsi="Times New Roman" w:cs="Times New Roman"/>
          <w:sz w:val="24"/>
          <w:szCs w:val="24"/>
          <w:lang w:val="fr-FR"/>
        </w:rPr>
      </w:pPr>
      <w:r w:rsidRPr="006F7134">
        <w:rPr>
          <w:rFonts w:ascii="Times New Roman" w:hAnsi="Times New Roman" w:cs="Times New Roman"/>
          <w:sz w:val="24"/>
          <w:szCs w:val="24"/>
          <w:lang w:val="fr-FR"/>
        </w:rPr>
        <w:t>la préparation du sol est réalisée</w:t>
      </w:r>
      <w:r w:rsidR="0064633F" w:rsidRPr="006F7134">
        <w:rPr>
          <w:rFonts w:ascii="Times New Roman" w:hAnsi="Times New Roman" w:cs="Times New Roman"/>
          <w:sz w:val="24"/>
          <w:szCs w:val="24"/>
          <w:lang w:val="fr-FR"/>
        </w:rPr>
        <w:t xml:space="preserve"> de </w:t>
      </w:r>
      <w:r w:rsidR="004C3386" w:rsidRPr="006F7134">
        <w:rPr>
          <w:rFonts w:ascii="Times New Roman" w:hAnsi="Times New Roman" w:cs="Times New Roman"/>
          <w:sz w:val="24"/>
          <w:szCs w:val="24"/>
          <w:lang w:val="fr-FR"/>
        </w:rPr>
        <w:t>façon</w:t>
      </w:r>
      <w:r w:rsidR="0064633F" w:rsidRPr="006F7134">
        <w:rPr>
          <w:rFonts w:ascii="Times New Roman" w:hAnsi="Times New Roman" w:cs="Times New Roman"/>
          <w:sz w:val="24"/>
          <w:szCs w:val="24"/>
          <w:lang w:val="fr-FR"/>
        </w:rPr>
        <w:t xml:space="preserve"> manuelle </w:t>
      </w:r>
      <w:r w:rsidRPr="006F7134">
        <w:rPr>
          <w:rFonts w:ascii="Times New Roman" w:hAnsi="Times New Roman" w:cs="Times New Roman"/>
          <w:sz w:val="24"/>
          <w:szCs w:val="24"/>
          <w:lang w:val="fr-FR"/>
        </w:rPr>
        <w:t xml:space="preserve"> au moyen d’une houe (la terre est retournée et l’on confectionne des buttes) ; les amendements (engrais N-P-K ou fumier) sont systématiques (et selon les dires mêmes des agriculteurs, ils se font à des doses de plus en plus grandes) ; ces deux opérations peuvent nécessiter, pour 0,25 carreaux, environ 20 hommes-jours</w:t>
      </w:r>
    </w:p>
    <w:p w:rsidR="0035275B" w:rsidRPr="006F7134" w:rsidRDefault="0035275B" w:rsidP="0035275B">
      <w:pPr>
        <w:numPr>
          <w:ilvl w:val="0"/>
          <w:numId w:val="2"/>
        </w:numPr>
        <w:spacing w:after="0" w:line="240" w:lineRule="auto"/>
        <w:jc w:val="both"/>
        <w:rPr>
          <w:rFonts w:ascii="Times New Roman" w:hAnsi="Times New Roman" w:cs="Times New Roman"/>
          <w:sz w:val="24"/>
          <w:szCs w:val="24"/>
          <w:lang w:val="fr-FR"/>
        </w:rPr>
      </w:pPr>
      <w:r w:rsidRPr="006F7134">
        <w:rPr>
          <w:rFonts w:ascii="Times New Roman" w:hAnsi="Times New Roman" w:cs="Times New Roman"/>
          <w:sz w:val="24"/>
          <w:szCs w:val="24"/>
          <w:lang w:val="fr-FR"/>
        </w:rPr>
        <w:t>simultanément, pour les cultures qui le nécessitent, un semis en pépinière est effectué (c’est toujours le cas pour le chou, le poirea</w:t>
      </w:r>
      <w:r w:rsidR="003A0DDF" w:rsidRPr="006F7134">
        <w:rPr>
          <w:rFonts w:ascii="Times New Roman" w:hAnsi="Times New Roman" w:cs="Times New Roman"/>
          <w:sz w:val="24"/>
          <w:szCs w:val="24"/>
          <w:lang w:val="fr-FR"/>
        </w:rPr>
        <w:t>u, la betterave, la laitue,</w:t>
      </w:r>
      <w:r w:rsidRPr="006F7134">
        <w:rPr>
          <w:rFonts w:ascii="Times New Roman" w:hAnsi="Times New Roman" w:cs="Times New Roman"/>
          <w:sz w:val="24"/>
          <w:szCs w:val="24"/>
          <w:lang w:val="fr-FR"/>
        </w:rPr>
        <w:t>), le travail est variable, on peut considérer que pour pouvoir transplanter sur 0,25 cx, il faut compter 1 h-j pour le semis ; l’arrosage est systématique pendant toute la durée de la pépinière ;</w:t>
      </w:r>
    </w:p>
    <w:p w:rsidR="0035275B" w:rsidRPr="006F7134" w:rsidRDefault="0035275B" w:rsidP="0035275B">
      <w:pPr>
        <w:numPr>
          <w:ilvl w:val="0"/>
          <w:numId w:val="2"/>
        </w:numPr>
        <w:spacing w:after="0" w:line="240" w:lineRule="auto"/>
        <w:jc w:val="both"/>
        <w:rPr>
          <w:rFonts w:ascii="Times New Roman" w:hAnsi="Times New Roman" w:cs="Times New Roman"/>
          <w:sz w:val="24"/>
          <w:szCs w:val="24"/>
          <w:lang w:val="fr-FR"/>
        </w:rPr>
      </w:pPr>
      <w:r w:rsidRPr="006F7134">
        <w:rPr>
          <w:rFonts w:ascii="Times New Roman" w:hAnsi="Times New Roman" w:cs="Times New Roman"/>
          <w:sz w:val="24"/>
          <w:szCs w:val="24"/>
          <w:lang w:val="fr-FR"/>
        </w:rPr>
        <w:t>le repiquage nécessite de 8 à 10 h-j pour 0,25 cx ;</w:t>
      </w:r>
    </w:p>
    <w:p w:rsidR="0035275B" w:rsidRPr="006F7134" w:rsidRDefault="0035275B" w:rsidP="0035275B">
      <w:pPr>
        <w:numPr>
          <w:ilvl w:val="0"/>
          <w:numId w:val="2"/>
        </w:numPr>
        <w:spacing w:after="0" w:line="240" w:lineRule="auto"/>
        <w:jc w:val="both"/>
        <w:rPr>
          <w:rFonts w:ascii="Times New Roman" w:hAnsi="Times New Roman" w:cs="Times New Roman"/>
          <w:sz w:val="24"/>
          <w:szCs w:val="24"/>
          <w:lang w:val="fr-FR"/>
        </w:rPr>
      </w:pPr>
      <w:r w:rsidRPr="006F7134">
        <w:rPr>
          <w:rFonts w:ascii="Times New Roman" w:hAnsi="Times New Roman" w:cs="Times New Roman"/>
          <w:sz w:val="24"/>
          <w:szCs w:val="24"/>
          <w:lang w:val="fr-FR"/>
        </w:rPr>
        <w:t>le sarclage s’avère nécessaire quelle que soit la culture et est réalisé avec une serpette ; le nombre de sarclages varie de 1 à 3 voire 4 (en fonction de la durée du cycle, notamment) ;</w:t>
      </w:r>
    </w:p>
    <w:p w:rsidR="0035275B" w:rsidRPr="006F7134" w:rsidRDefault="0035275B" w:rsidP="0035275B">
      <w:pPr>
        <w:numPr>
          <w:ilvl w:val="0"/>
          <w:numId w:val="2"/>
        </w:numPr>
        <w:spacing w:after="0" w:line="240" w:lineRule="auto"/>
        <w:jc w:val="both"/>
        <w:rPr>
          <w:rFonts w:ascii="Times New Roman" w:hAnsi="Times New Roman" w:cs="Times New Roman"/>
          <w:sz w:val="24"/>
          <w:szCs w:val="24"/>
          <w:lang w:val="fr-FR"/>
        </w:rPr>
      </w:pPr>
      <w:r w:rsidRPr="006F7134">
        <w:rPr>
          <w:rFonts w:ascii="Times New Roman" w:hAnsi="Times New Roman" w:cs="Times New Roman"/>
          <w:sz w:val="24"/>
          <w:szCs w:val="24"/>
          <w:lang w:val="fr-FR"/>
        </w:rPr>
        <w:t>l’arrosage de la culture après repiquage dépend de l’accès à l’eau du producteur (effectué uniq</w:t>
      </w:r>
      <w:r w:rsidR="00DD4C83" w:rsidRPr="006F7134">
        <w:rPr>
          <w:rFonts w:ascii="Times New Roman" w:hAnsi="Times New Roman" w:cs="Times New Roman"/>
          <w:sz w:val="24"/>
          <w:szCs w:val="24"/>
          <w:lang w:val="fr-FR"/>
        </w:rPr>
        <w:t>uement</w:t>
      </w:r>
      <w:r w:rsidRPr="006F7134">
        <w:rPr>
          <w:rFonts w:ascii="Times New Roman" w:hAnsi="Times New Roman" w:cs="Times New Roman"/>
          <w:sz w:val="24"/>
          <w:szCs w:val="24"/>
          <w:lang w:val="fr-FR"/>
        </w:rPr>
        <w:t xml:space="preserve"> si une source d’eau se trouve à proximité) ; lorsqu’il existe, il permettra de cultiver en contre-saison ;</w:t>
      </w:r>
      <w:r w:rsidR="00DD4C83" w:rsidRPr="006F7134">
        <w:rPr>
          <w:rFonts w:ascii="Times New Roman" w:hAnsi="Times New Roman" w:cs="Times New Roman"/>
          <w:sz w:val="24"/>
          <w:szCs w:val="24"/>
          <w:lang w:val="fr-FR"/>
        </w:rPr>
        <w:t xml:space="preserve"> dans le cas contraire, les paysans sont oblig</w:t>
      </w:r>
      <w:r w:rsidR="004C3386" w:rsidRPr="006F7134">
        <w:rPr>
          <w:rFonts w:ascii="Times New Roman" w:hAnsi="Times New Roman" w:cs="Times New Roman"/>
          <w:sz w:val="24"/>
          <w:szCs w:val="24"/>
          <w:lang w:val="fr-FR"/>
        </w:rPr>
        <w:t>és d’aller chercher de l’eau trè</w:t>
      </w:r>
      <w:r w:rsidR="00DD4C83" w:rsidRPr="006F7134">
        <w:rPr>
          <w:rFonts w:ascii="Times New Roman" w:hAnsi="Times New Roman" w:cs="Times New Roman"/>
          <w:sz w:val="24"/>
          <w:szCs w:val="24"/>
          <w:lang w:val="fr-FR"/>
        </w:rPr>
        <w:t xml:space="preserve">s loin de la parcelle en </w:t>
      </w:r>
      <w:r w:rsidR="004C3386" w:rsidRPr="006F7134">
        <w:rPr>
          <w:rFonts w:ascii="Times New Roman" w:hAnsi="Times New Roman" w:cs="Times New Roman"/>
          <w:sz w:val="24"/>
          <w:szCs w:val="24"/>
          <w:lang w:val="fr-FR"/>
        </w:rPr>
        <w:t>période</w:t>
      </w:r>
      <w:r w:rsidR="00DD4C83" w:rsidRPr="006F7134">
        <w:rPr>
          <w:rFonts w:ascii="Times New Roman" w:hAnsi="Times New Roman" w:cs="Times New Roman"/>
          <w:sz w:val="24"/>
          <w:szCs w:val="24"/>
          <w:lang w:val="fr-FR"/>
        </w:rPr>
        <w:t xml:space="preserve"> de </w:t>
      </w:r>
      <w:r w:rsidR="004C3386" w:rsidRPr="006F7134">
        <w:rPr>
          <w:rFonts w:ascii="Times New Roman" w:hAnsi="Times New Roman" w:cs="Times New Roman"/>
          <w:sz w:val="24"/>
          <w:szCs w:val="24"/>
          <w:lang w:val="fr-FR"/>
        </w:rPr>
        <w:t>sècheresse</w:t>
      </w:r>
      <w:r w:rsidR="00DD4C83" w:rsidRPr="006F7134">
        <w:rPr>
          <w:rFonts w:ascii="Times New Roman" w:hAnsi="Times New Roman" w:cs="Times New Roman"/>
          <w:sz w:val="24"/>
          <w:szCs w:val="24"/>
          <w:lang w:val="fr-FR"/>
        </w:rPr>
        <w:t xml:space="preserve"> soit 45 minutes à 60 minutes soit à dos d’homme soit à dos d’animaux de trait (</w:t>
      </w:r>
      <w:r w:rsidR="004C3386" w:rsidRPr="006F7134">
        <w:rPr>
          <w:rFonts w:ascii="Times New Roman" w:hAnsi="Times New Roman" w:cs="Times New Roman"/>
          <w:sz w:val="24"/>
          <w:szCs w:val="24"/>
          <w:lang w:val="fr-FR"/>
        </w:rPr>
        <w:t>âne</w:t>
      </w:r>
      <w:r w:rsidR="00DD4C83" w:rsidRPr="006F7134">
        <w:rPr>
          <w:rFonts w:ascii="Times New Roman" w:hAnsi="Times New Roman" w:cs="Times New Roman"/>
          <w:sz w:val="24"/>
          <w:szCs w:val="24"/>
          <w:lang w:val="fr-FR"/>
        </w:rPr>
        <w:t xml:space="preserve"> ou cheval). </w:t>
      </w:r>
    </w:p>
    <w:p w:rsidR="0035275B" w:rsidRPr="006F7134" w:rsidRDefault="0035275B" w:rsidP="0035275B">
      <w:pPr>
        <w:numPr>
          <w:ilvl w:val="0"/>
          <w:numId w:val="2"/>
        </w:numPr>
        <w:spacing w:after="0" w:line="240" w:lineRule="auto"/>
        <w:jc w:val="both"/>
        <w:rPr>
          <w:rFonts w:ascii="Times New Roman" w:hAnsi="Times New Roman" w:cs="Times New Roman"/>
          <w:sz w:val="24"/>
          <w:szCs w:val="24"/>
          <w:lang w:val="fr-FR"/>
        </w:rPr>
      </w:pPr>
      <w:r w:rsidRPr="006F7134">
        <w:rPr>
          <w:rFonts w:ascii="Times New Roman" w:hAnsi="Times New Roman" w:cs="Times New Roman"/>
          <w:sz w:val="24"/>
          <w:szCs w:val="24"/>
          <w:lang w:val="fr-FR"/>
        </w:rPr>
        <w:t>les traitements phytosanitaires varient en fonction de la culture pratiquée : ils sont souvent inexistants pour le poireau et l’oignon et s’élèvent à 3 voire 4 pour la pomme de terre ;</w:t>
      </w:r>
    </w:p>
    <w:p w:rsidR="0035275B" w:rsidRPr="006F7134" w:rsidRDefault="0035275B" w:rsidP="0035275B">
      <w:pPr>
        <w:numPr>
          <w:ilvl w:val="0"/>
          <w:numId w:val="2"/>
        </w:numPr>
        <w:spacing w:after="0" w:line="240" w:lineRule="auto"/>
        <w:jc w:val="both"/>
        <w:rPr>
          <w:rFonts w:ascii="Times New Roman" w:hAnsi="Times New Roman" w:cs="Times New Roman"/>
          <w:sz w:val="24"/>
          <w:szCs w:val="24"/>
          <w:lang w:val="fr-FR"/>
        </w:rPr>
      </w:pPr>
      <w:r w:rsidRPr="006F7134">
        <w:rPr>
          <w:rFonts w:ascii="Times New Roman" w:hAnsi="Times New Roman" w:cs="Times New Roman"/>
          <w:sz w:val="24"/>
          <w:szCs w:val="24"/>
          <w:lang w:val="fr-FR"/>
        </w:rPr>
        <w:t>la durée de la récolte varie en fonction des cultures et il est difficile de donner un nombre d’h-j moyen : le poireau peut se récolter, par exemple, sur plusieurs semaines, tandis qu’une parcelle de carottes nécessitera d’être récoltée totalement en peu de temps.</w:t>
      </w:r>
    </w:p>
    <w:p w:rsidR="00E63BEF" w:rsidRPr="006F7134" w:rsidRDefault="00E63BEF" w:rsidP="00E63BEF">
      <w:pPr>
        <w:pStyle w:val="ListParagraph"/>
        <w:numPr>
          <w:ilvl w:val="0"/>
          <w:numId w:val="2"/>
        </w:numPr>
        <w:spacing w:after="0" w:line="240" w:lineRule="auto"/>
        <w:jc w:val="both"/>
        <w:rPr>
          <w:rFonts w:ascii="Times New Roman" w:hAnsi="Times New Roman" w:cs="Times New Roman"/>
          <w:sz w:val="24"/>
          <w:szCs w:val="24"/>
          <w:lang w:val="fr-FR"/>
        </w:rPr>
      </w:pPr>
      <w:r w:rsidRPr="006F7134">
        <w:rPr>
          <w:rFonts w:ascii="Times New Roman" w:hAnsi="Times New Roman" w:cs="Times New Roman"/>
          <w:sz w:val="24"/>
          <w:szCs w:val="24"/>
          <w:lang w:val="fr-FR"/>
        </w:rPr>
        <w:t xml:space="preserve">Les chiffres avancés par SYFAAH (2013) et traités montrent que la production d’un hectare de légumes consomme près de 500 H/J dans la zone de Kenscoff. </w:t>
      </w:r>
    </w:p>
    <w:p w:rsidR="00E63BEF" w:rsidRPr="006F7134" w:rsidRDefault="00E63BEF" w:rsidP="00E63BEF">
      <w:pPr>
        <w:pStyle w:val="ListParagraph"/>
        <w:numPr>
          <w:ilvl w:val="0"/>
          <w:numId w:val="2"/>
        </w:numPr>
        <w:jc w:val="both"/>
        <w:rPr>
          <w:rFonts w:ascii="Times New Roman" w:hAnsi="Times New Roman" w:cs="Times New Roman"/>
          <w:sz w:val="24"/>
          <w:szCs w:val="24"/>
          <w:lang w:val="fr-FR"/>
        </w:rPr>
      </w:pPr>
      <w:r w:rsidRPr="006F7134">
        <w:rPr>
          <w:rFonts w:ascii="Times New Roman" w:hAnsi="Times New Roman" w:cs="Times New Roman"/>
          <w:sz w:val="24"/>
          <w:szCs w:val="24"/>
          <w:lang w:val="fr-FR"/>
        </w:rPr>
        <w:lastRenderedPageBreak/>
        <w:t>A la fin du processus de production, l’arrachage et le transport sont aussi des activités à haute intensité de main d’œuvre. Les observations effectuées montrent que pour 3.600 livres (1,6 TM) de poireau, c’est une trentaine d’hommes qui sont mobilisés dans cette double activité. Il s’agit d’un travail difficile : pour arriver au point d’embarquement (</w:t>
      </w:r>
      <w:r w:rsidRPr="006F7134">
        <w:rPr>
          <w:rFonts w:ascii="Times New Roman" w:hAnsi="Times New Roman" w:cs="Times New Roman"/>
          <w:i/>
          <w:sz w:val="24"/>
          <w:szCs w:val="24"/>
          <w:lang w:val="fr-FR"/>
        </w:rPr>
        <w:t>Bord route</w:t>
      </w:r>
      <w:r w:rsidRPr="006F7134">
        <w:rPr>
          <w:rFonts w:ascii="Times New Roman" w:hAnsi="Times New Roman" w:cs="Times New Roman"/>
          <w:sz w:val="24"/>
          <w:szCs w:val="24"/>
          <w:lang w:val="fr-FR"/>
        </w:rPr>
        <w:t xml:space="preserve">), les ouvriers agricoles travaillent de 3 heures AM jusqu’à 8-9 AM. </w:t>
      </w:r>
    </w:p>
    <w:p w:rsidR="0035275B" w:rsidRPr="006F7134" w:rsidRDefault="00E63BEF" w:rsidP="0035275B">
      <w:pPr>
        <w:rPr>
          <w:rFonts w:ascii="Times New Roman" w:hAnsi="Times New Roman" w:cs="Times New Roman"/>
          <w:b/>
          <w:i/>
          <w:sz w:val="24"/>
          <w:szCs w:val="24"/>
          <w:lang w:val="fr-FR"/>
        </w:rPr>
      </w:pPr>
      <w:r w:rsidRPr="006F7134">
        <w:rPr>
          <w:rFonts w:ascii="Times New Roman" w:hAnsi="Times New Roman" w:cs="Times New Roman"/>
          <w:b/>
          <w:i/>
          <w:sz w:val="24"/>
          <w:szCs w:val="24"/>
          <w:lang w:val="fr-FR"/>
        </w:rPr>
        <w:t>En fait, la production légumière est un facteur essentiel dans le freinage de l’exode rural vers les quartiers défavorisés de Pétion Ville.</w:t>
      </w:r>
    </w:p>
    <w:p w:rsidR="00524EEE" w:rsidRPr="00524EEE" w:rsidRDefault="00524EEE" w:rsidP="0035275B">
      <w:pPr>
        <w:rPr>
          <w:rFonts w:ascii="Times New Roman" w:hAnsi="Times New Roman" w:cs="Times New Roman"/>
          <w:sz w:val="24"/>
          <w:szCs w:val="24"/>
          <w:lang w:val="fr-FR"/>
        </w:rPr>
      </w:pPr>
    </w:p>
    <w:p w:rsidR="00524EEE" w:rsidRPr="00524EEE" w:rsidRDefault="00524EEE" w:rsidP="00524EEE">
      <w:pPr>
        <w:jc w:val="both"/>
        <w:rPr>
          <w:rFonts w:ascii="Times New Roman" w:hAnsi="Times New Roman" w:cs="Times New Roman"/>
          <w:b/>
          <w:sz w:val="24"/>
          <w:szCs w:val="24"/>
          <w:lang w:val="fr-FR"/>
        </w:rPr>
      </w:pPr>
      <w:r w:rsidRPr="00524EEE">
        <w:rPr>
          <w:rFonts w:ascii="Times New Roman" w:hAnsi="Times New Roman" w:cs="Times New Roman"/>
          <w:b/>
          <w:sz w:val="24"/>
          <w:szCs w:val="24"/>
          <w:lang w:val="fr-FR"/>
        </w:rPr>
        <w:t>3.</w:t>
      </w:r>
      <w:r w:rsidR="006D1084">
        <w:rPr>
          <w:rFonts w:ascii="Times New Roman" w:hAnsi="Times New Roman" w:cs="Times New Roman"/>
          <w:b/>
          <w:sz w:val="24"/>
          <w:szCs w:val="24"/>
          <w:lang w:val="fr-FR"/>
        </w:rPr>
        <w:t>8</w:t>
      </w:r>
      <w:r w:rsidRPr="00524EEE">
        <w:rPr>
          <w:rFonts w:ascii="Times New Roman" w:hAnsi="Times New Roman" w:cs="Times New Roman"/>
          <w:b/>
          <w:sz w:val="24"/>
          <w:szCs w:val="24"/>
          <w:lang w:val="fr-FR"/>
        </w:rPr>
        <w:t xml:space="preserve"> Luttes phytosanitaires</w:t>
      </w:r>
    </w:p>
    <w:p w:rsidR="00524EEE" w:rsidRPr="00220306" w:rsidRDefault="00524EEE" w:rsidP="00524EEE">
      <w:pPr>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Les problèmes phytosanitaires sont nombreux dans ces zones humides et dans une situation où les rotations appropriées peuvent difficilement être pratiquées vu l’exiguïté des surfaces. Les attaques les plus sévères concernent la pomme de terre dont les surfaces ont été réduites vraisemblablement de plus de 50% par l’extension du flétrissement bactérien et les difficultés à s’approvisionner en variétés résistantes au mildiou. De même, pour la carotte, peu d’agriculteurs connaissent les variétés résistantes à l’</w:t>
      </w:r>
      <w:r w:rsidRPr="00E63BEF">
        <w:rPr>
          <w:rFonts w:ascii="Times New Roman" w:hAnsi="Times New Roman" w:cs="Times New Roman"/>
          <w:i/>
          <w:sz w:val="24"/>
          <w:szCs w:val="24"/>
          <w:lang w:val="fr-FR"/>
        </w:rPr>
        <w:t>alternaria</w:t>
      </w:r>
      <w:r w:rsidRPr="00220306">
        <w:rPr>
          <w:rFonts w:ascii="Times New Roman" w:hAnsi="Times New Roman" w:cs="Times New Roman"/>
          <w:sz w:val="24"/>
          <w:szCs w:val="24"/>
          <w:lang w:val="fr-FR"/>
        </w:rPr>
        <w:t xml:space="preserve">, pourtant disponibles chez certains distributeurs d’intrants locaux et utilisées dans d’autres régions du pays. </w:t>
      </w:r>
    </w:p>
    <w:p w:rsidR="00524EEE" w:rsidRPr="00220306" w:rsidRDefault="00524EEE" w:rsidP="00524EEE">
      <w:pPr>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 xml:space="preserve">Autant les fongicides (Dithane, </w:t>
      </w:r>
      <w:proofErr w:type="spellStart"/>
      <w:r w:rsidRPr="00220306">
        <w:rPr>
          <w:rFonts w:ascii="Times New Roman" w:hAnsi="Times New Roman" w:cs="Times New Roman"/>
          <w:sz w:val="24"/>
          <w:szCs w:val="24"/>
          <w:lang w:val="fr-FR"/>
        </w:rPr>
        <w:t>Ridomil</w:t>
      </w:r>
      <w:proofErr w:type="spellEnd"/>
      <w:r w:rsidRPr="00220306">
        <w:rPr>
          <w:rFonts w:ascii="Times New Roman" w:hAnsi="Times New Roman" w:cs="Times New Roman"/>
          <w:sz w:val="24"/>
          <w:szCs w:val="24"/>
          <w:lang w:val="fr-FR"/>
        </w:rPr>
        <w:t>) que les insecticides sont utilisés pour les traitements, notamment sur la pomme de terre, rarement sur le poireau et l'oignon. Cependant, par manque d’équipement d’aspersion, les traitements sont encore fréquemment réalisés à l’aide de petits balais. Les techniques d’aspersion et d’entretien des pulvérisateurs sont mal maîtrisées. Les agriculteurs rencontrés ont par ailleurs souligné les problèmes croissants d’accès à l’outillage auxquels ils sont confrontés depuis la période de forte dévaluation de la gourde. Certains agriculteurs doivent même louer les outils de base tels que la pioche.</w:t>
      </w:r>
    </w:p>
    <w:p w:rsidR="00524EEE" w:rsidRDefault="00524EEE" w:rsidP="00524EEE">
      <w:pPr>
        <w:jc w:val="both"/>
        <w:rPr>
          <w:rFonts w:ascii="Times New Roman" w:hAnsi="Times New Roman" w:cs="Times New Roman"/>
          <w:b/>
          <w:sz w:val="24"/>
          <w:szCs w:val="24"/>
          <w:lang w:val="fr-FR"/>
        </w:rPr>
      </w:pPr>
    </w:p>
    <w:p w:rsidR="00524EEE" w:rsidRPr="00220306" w:rsidRDefault="00524EEE" w:rsidP="00524EEE">
      <w:pPr>
        <w:jc w:val="both"/>
        <w:rPr>
          <w:rFonts w:ascii="Times New Roman" w:hAnsi="Times New Roman" w:cs="Times New Roman"/>
          <w:b/>
          <w:sz w:val="24"/>
          <w:szCs w:val="24"/>
          <w:lang w:val="fr-FR"/>
        </w:rPr>
      </w:pPr>
      <w:r>
        <w:rPr>
          <w:rFonts w:ascii="Times New Roman" w:hAnsi="Times New Roman" w:cs="Times New Roman"/>
          <w:b/>
          <w:sz w:val="24"/>
          <w:szCs w:val="24"/>
          <w:lang w:val="fr-FR"/>
        </w:rPr>
        <w:t>3.</w:t>
      </w:r>
      <w:r w:rsidR="006D1084">
        <w:rPr>
          <w:rFonts w:ascii="Times New Roman" w:hAnsi="Times New Roman" w:cs="Times New Roman"/>
          <w:b/>
          <w:sz w:val="24"/>
          <w:szCs w:val="24"/>
          <w:lang w:val="fr-FR"/>
        </w:rPr>
        <w:t>9</w:t>
      </w:r>
      <w:r>
        <w:rPr>
          <w:rFonts w:ascii="Times New Roman" w:hAnsi="Times New Roman" w:cs="Times New Roman"/>
          <w:b/>
          <w:sz w:val="24"/>
          <w:szCs w:val="24"/>
          <w:lang w:val="fr-FR"/>
        </w:rPr>
        <w:t xml:space="preserve"> A</w:t>
      </w:r>
      <w:r w:rsidRPr="00220306">
        <w:rPr>
          <w:rFonts w:ascii="Times New Roman" w:hAnsi="Times New Roman" w:cs="Times New Roman"/>
          <w:b/>
          <w:sz w:val="24"/>
          <w:szCs w:val="24"/>
          <w:lang w:val="fr-FR"/>
        </w:rPr>
        <w:t>ccès aux intrants</w:t>
      </w:r>
    </w:p>
    <w:p w:rsidR="00524EEE" w:rsidRPr="00730295" w:rsidRDefault="00524EEE" w:rsidP="00524EEE">
      <w:pPr>
        <w:pStyle w:val="BodyText"/>
        <w:rPr>
          <w:b w:val="0"/>
          <w:szCs w:val="24"/>
        </w:rPr>
      </w:pPr>
      <w:r>
        <w:rPr>
          <w:b w:val="0"/>
          <w:szCs w:val="24"/>
        </w:rPr>
        <w:t>I</w:t>
      </w:r>
      <w:r w:rsidRPr="00730295">
        <w:rPr>
          <w:b w:val="0"/>
          <w:szCs w:val="24"/>
        </w:rPr>
        <w:t xml:space="preserve">l existe ici un réseau relativement dense de boutiquiers privés qui fournissent les agriculteurs en semences maraîchères, engrais et produits </w:t>
      </w:r>
      <w:r>
        <w:rPr>
          <w:b w:val="0"/>
          <w:szCs w:val="24"/>
        </w:rPr>
        <w:t>phytosanitaires pour le</w:t>
      </w:r>
      <w:r w:rsidRPr="00730295">
        <w:rPr>
          <w:b w:val="0"/>
          <w:szCs w:val="24"/>
        </w:rPr>
        <w:t xml:space="preserve"> traitement</w:t>
      </w:r>
      <w:r>
        <w:rPr>
          <w:b w:val="0"/>
          <w:szCs w:val="24"/>
        </w:rPr>
        <w:t xml:space="preserve"> des cultures. Un </w:t>
      </w:r>
      <w:r w:rsidRPr="00730295">
        <w:rPr>
          <w:b w:val="0"/>
          <w:szCs w:val="24"/>
        </w:rPr>
        <w:t xml:space="preserve"> programme de fourniture d’intrants et de semences financé par l’Union Européenne a contribué à la mise en place des 5 boutiques commun</w:t>
      </w:r>
      <w:r>
        <w:rPr>
          <w:b w:val="0"/>
          <w:szCs w:val="24"/>
        </w:rPr>
        <w:t>autaires</w:t>
      </w:r>
      <w:r w:rsidRPr="00730295">
        <w:rPr>
          <w:b w:val="0"/>
          <w:szCs w:val="24"/>
        </w:rPr>
        <w:t xml:space="preserve">, principalement dans la région de Fort-Jacques. </w:t>
      </w:r>
    </w:p>
    <w:p w:rsidR="00524EEE" w:rsidRPr="00730295" w:rsidRDefault="00524EEE" w:rsidP="00524EEE">
      <w:pPr>
        <w:pStyle w:val="BodyText"/>
        <w:rPr>
          <w:b w:val="0"/>
          <w:szCs w:val="24"/>
        </w:rPr>
      </w:pPr>
    </w:p>
    <w:p w:rsidR="00524EEE" w:rsidRPr="00730295" w:rsidRDefault="00524EEE" w:rsidP="00524EEE">
      <w:pPr>
        <w:pStyle w:val="BodyText"/>
        <w:rPr>
          <w:b w:val="0"/>
          <w:szCs w:val="24"/>
        </w:rPr>
      </w:pPr>
      <w:r w:rsidRPr="00730295">
        <w:rPr>
          <w:b w:val="0"/>
          <w:szCs w:val="24"/>
        </w:rPr>
        <w:t>Les principales entreprises commerciales de distribution d’intrants possèden</w:t>
      </w:r>
      <w:r>
        <w:rPr>
          <w:b w:val="0"/>
          <w:szCs w:val="24"/>
        </w:rPr>
        <w:t xml:space="preserve">t des succursales dans la zone. Il s‘agit des entreprises comme Darbouco et Agrotechnique </w:t>
      </w:r>
      <w:r w:rsidRPr="00730295">
        <w:rPr>
          <w:b w:val="0"/>
          <w:szCs w:val="24"/>
        </w:rPr>
        <w:t xml:space="preserve"> </w:t>
      </w:r>
    </w:p>
    <w:p w:rsidR="00E63BEF" w:rsidRDefault="00E63BEF" w:rsidP="00E63BEF">
      <w:pPr>
        <w:jc w:val="both"/>
        <w:rPr>
          <w:sz w:val="24"/>
          <w:szCs w:val="24"/>
          <w:lang w:val="fr-FR"/>
        </w:rPr>
      </w:pPr>
    </w:p>
    <w:p w:rsidR="00E63BEF" w:rsidRDefault="00E63BEF" w:rsidP="00E63BEF">
      <w:pPr>
        <w:jc w:val="both"/>
        <w:rPr>
          <w:rFonts w:ascii="Times New Roman" w:hAnsi="Times New Roman" w:cs="Times New Roman"/>
          <w:sz w:val="24"/>
          <w:szCs w:val="24"/>
          <w:lang w:val="fr-FR"/>
        </w:rPr>
      </w:pPr>
      <w:r w:rsidRPr="00E63BEF">
        <w:rPr>
          <w:rFonts w:ascii="Times New Roman" w:hAnsi="Times New Roman" w:cs="Times New Roman"/>
          <w:sz w:val="24"/>
          <w:szCs w:val="24"/>
          <w:lang w:val="fr-FR"/>
        </w:rPr>
        <w:t xml:space="preserve">L’utilisation des engrais chimiques est généralisée à Kenscoff et Pétion Ville. Les fertilisants organiques (fumier, compost,…) sont aussi utilisés par quelques exploitants. Au début des années 2000, un camion de 3 tonnes revenaient à 600 gourdes (IRAM/Agrisud, 2002). En 2014, le même camion coûte 2.500 gourdes, un taux d’augmentation annuelle de plus de 25%. </w:t>
      </w:r>
    </w:p>
    <w:p w:rsidR="00E63BEF" w:rsidRPr="00E63BEF" w:rsidRDefault="00E63BEF" w:rsidP="00E63BEF">
      <w:pPr>
        <w:jc w:val="both"/>
        <w:rPr>
          <w:rFonts w:ascii="Times New Roman" w:hAnsi="Times New Roman" w:cs="Times New Roman"/>
          <w:sz w:val="24"/>
          <w:szCs w:val="24"/>
          <w:lang w:val="fr-FR"/>
        </w:rPr>
      </w:pPr>
      <w:r w:rsidRPr="00E63BEF">
        <w:rPr>
          <w:rFonts w:ascii="Times New Roman" w:hAnsi="Times New Roman" w:cs="Times New Roman"/>
          <w:b/>
          <w:i/>
          <w:sz w:val="24"/>
          <w:szCs w:val="24"/>
          <w:lang w:val="fr-FR"/>
        </w:rPr>
        <w:lastRenderedPageBreak/>
        <w:t>Ce taux de progression montre la rareté de plus en plus aiguë de cet important facteur de production de légumes dans cette zone aux sols de plus en plus lessivés</w:t>
      </w:r>
      <w:r>
        <w:rPr>
          <w:rFonts w:ascii="Times New Roman" w:hAnsi="Times New Roman" w:cs="Times New Roman"/>
          <w:sz w:val="24"/>
          <w:szCs w:val="24"/>
          <w:lang w:val="fr-FR"/>
        </w:rPr>
        <w:t xml:space="preserve">. </w:t>
      </w:r>
      <w:r w:rsidRPr="00E63BEF">
        <w:rPr>
          <w:rFonts w:ascii="Times New Roman" w:hAnsi="Times New Roman" w:cs="Times New Roman"/>
          <w:sz w:val="24"/>
          <w:szCs w:val="24"/>
          <w:lang w:val="fr-FR"/>
        </w:rPr>
        <w:t xml:space="preserve"> </w:t>
      </w:r>
    </w:p>
    <w:p w:rsidR="00524EEE" w:rsidRDefault="00524EEE" w:rsidP="00524EEE">
      <w:pPr>
        <w:jc w:val="both"/>
        <w:rPr>
          <w:rFonts w:ascii="Times New Roman" w:hAnsi="Times New Roman" w:cs="Times New Roman"/>
          <w:b/>
          <w:sz w:val="24"/>
          <w:szCs w:val="24"/>
          <w:lang w:val="fr-FR"/>
        </w:rPr>
      </w:pPr>
    </w:p>
    <w:p w:rsidR="003D77BC" w:rsidRPr="00524EEE" w:rsidRDefault="003D77BC" w:rsidP="00524EEE">
      <w:pPr>
        <w:pStyle w:val="ListParagraph"/>
        <w:numPr>
          <w:ilvl w:val="0"/>
          <w:numId w:val="8"/>
        </w:numPr>
        <w:rPr>
          <w:rFonts w:ascii="Times New Roman" w:hAnsi="Times New Roman" w:cs="Times New Roman"/>
          <w:b/>
          <w:lang w:val="fr-FR"/>
        </w:rPr>
      </w:pPr>
      <w:r w:rsidRPr="00524EEE">
        <w:rPr>
          <w:rFonts w:ascii="Times New Roman" w:hAnsi="Times New Roman" w:cs="Times New Roman"/>
          <w:b/>
          <w:lang w:val="fr-FR"/>
        </w:rPr>
        <w:t xml:space="preserve">L’AGRICULTURE </w:t>
      </w:r>
      <w:r w:rsidR="00524EEE">
        <w:rPr>
          <w:rFonts w:ascii="Times New Roman" w:hAnsi="Times New Roman" w:cs="Times New Roman"/>
          <w:b/>
          <w:lang w:val="fr-FR"/>
        </w:rPr>
        <w:t xml:space="preserve">Et L’URBANISATION </w:t>
      </w:r>
      <w:r w:rsidRPr="00524EEE">
        <w:rPr>
          <w:rFonts w:ascii="Times New Roman" w:hAnsi="Times New Roman" w:cs="Times New Roman"/>
          <w:b/>
          <w:lang w:val="fr-FR"/>
        </w:rPr>
        <w:t>DANS LA COMMUNE</w:t>
      </w:r>
    </w:p>
    <w:p w:rsidR="00524EEE" w:rsidRDefault="00524EEE" w:rsidP="003D77BC">
      <w:pPr>
        <w:spacing w:after="0" w:line="240" w:lineRule="auto"/>
        <w:jc w:val="both"/>
        <w:rPr>
          <w:rFonts w:ascii="Times New Roman" w:hAnsi="Times New Roman" w:cs="Times New Roman"/>
          <w:sz w:val="24"/>
          <w:lang w:val="fr-FR"/>
        </w:rPr>
      </w:pPr>
    </w:p>
    <w:p w:rsidR="003D77BC" w:rsidRPr="00F7218C" w:rsidRDefault="003D77BC" w:rsidP="003D77BC">
      <w:pPr>
        <w:spacing w:after="0" w:line="240" w:lineRule="auto"/>
        <w:jc w:val="both"/>
        <w:rPr>
          <w:rFonts w:ascii="Times New Roman" w:hAnsi="Times New Roman" w:cs="Times New Roman"/>
          <w:sz w:val="24"/>
          <w:lang w:val="fr-FR"/>
        </w:rPr>
      </w:pPr>
      <w:r w:rsidRPr="00F7218C">
        <w:rPr>
          <w:rFonts w:ascii="Times New Roman" w:hAnsi="Times New Roman" w:cs="Times New Roman"/>
          <w:sz w:val="24"/>
          <w:lang w:val="fr-FR"/>
        </w:rPr>
        <w:t>Pour com</w:t>
      </w:r>
      <w:r>
        <w:rPr>
          <w:rFonts w:ascii="Times New Roman" w:hAnsi="Times New Roman" w:cs="Times New Roman"/>
          <w:sz w:val="24"/>
          <w:lang w:val="fr-FR"/>
        </w:rPr>
        <w:t>prendre la situation actuelle</w:t>
      </w:r>
      <w:r w:rsidRPr="00F7218C">
        <w:rPr>
          <w:rFonts w:ascii="Times New Roman" w:hAnsi="Times New Roman" w:cs="Times New Roman"/>
          <w:sz w:val="24"/>
          <w:lang w:val="fr-FR"/>
        </w:rPr>
        <w:t xml:space="preserve"> de l’agriculture dans la commune de Pétion-Ville, il faut prendre deux périodes: la période d’avant 1980 où elle </w:t>
      </w:r>
      <w:r>
        <w:rPr>
          <w:rFonts w:ascii="Times New Roman" w:hAnsi="Times New Roman" w:cs="Times New Roman"/>
          <w:sz w:val="24"/>
          <w:lang w:val="fr-FR"/>
        </w:rPr>
        <w:t>é</w:t>
      </w:r>
      <w:r w:rsidRPr="00F7218C">
        <w:rPr>
          <w:rFonts w:ascii="Times New Roman" w:hAnsi="Times New Roman" w:cs="Times New Roman"/>
          <w:sz w:val="24"/>
          <w:lang w:val="fr-FR"/>
        </w:rPr>
        <w:t>tait pratiquée à grande échelle et la période d’après 1980 marquée par une forte urbanisation qui se caractérise par une très forte pression sur le foncier et un recul marqué des superficies cultivées au profit de la construction de r</w:t>
      </w:r>
      <w:r>
        <w:rPr>
          <w:rFonts w:ascii="Times New Roman" w:hAnsi="Times New Roman" w:cs="Times New Roman"/>
          <w:sz w:val="24"/>
          <w:lang w:val="fr-FR"/>
        </w:rPr>
        <w:t>ésidences. En effet, cette</w:t>
      </w:r>
      <w:r w:rsidRPr="00F7218C">
        <w:rPr>
          <w:rFonts w:ascii="Times New Roman" w:hAnsi="Times New Roman" w:cs="Times New Roman"/>
          <w:sz w:val="24"/>
          <w:lang w:val="fr-FR"/>
        </w:rPr>
        <w:t xml:space="preserve"> pression de l’urbanisation est engendrée par la forte croissance de la populatio</w:t>
      </w:r>
      <w:r>
        <w:rPr>
          <w:rFonts w:ascii="Times New Roman" w:hAnsi="Times New Roman" w:cs="Times New Roman"/>
          <w:sz w:val="24"/>
          <w:lang w:val="fr-FR"/>
        </w:rPr>
        <w:t>n urbaine au cours des 50 derniè</w:t>
      </w:r>
      <w:r w:rsidRPr="00F7218C">
        <w:rPr>
          <w:rFonts w:ascii="Times New Roman" w:hAnsi="Times New Roman" w:cs="Times New Roman"/>
          <w:sz w:val="24"/>
          <w:lang w:val="fr-FR"/>
        </w:rPr>
        <w:t xml:space="preserve">res années. Cela a pour conséquences aussi une explosion des prix du foncier dans toute la commune. </w:t>
      </w:r>
      <w:r>
        <w:rPr>
          <w:rFonts w:ascii="Times New Roman" w:hAnsi="Times New Roman" w:cs="Times New Roman"/>
          <w:sz w:val="24"/>
          <w:lang w:val="fr-FR"/>
        </w:rPr>
        <w:t>C’est ainsi qu’a</w:t>
      </w:r>
      <w:r w:rsidRPr="00F7218C">
        <w:rPr>
          <w:rFonts w:ascii="Times New Roman" w:hAnsi="Times New Roman" w:cs="Times New Roman"/>
          <w:sz w:val="24"/>
          <w:lang w:val="fr-FR"/>
        </w:rPr>
        <w:t>vant 1980, 1/100 de carreau de terre se vendait à 2500 gourdes soit 52 $US pour passer aujourd’hui entre 6000 à 7000 $US le 1/100. Vu les conditions socioéconomiques précaires auxquelles font face les habitants, ils sont obligés de vendre leur terre pour avoir un peu de liquidités leur permettant de répondre rapidement à certaines urgences (funérailles, maladies, écolage, mariage) ou pour acquérir d’autres biens comme:</w:t>
      </w:r>
      <w:r>
        <w:rPr>
          <w:rFonts w:ascii="Times New Roman" w:hAnsi="Times New Roman" w:cs="Times New Roman"/>
          <w:sz w:val="24"/>
          <w:lang w:val="fr-FR"/>
        </w:rPr>
        <w:t xml:space="preserve"> </w:t>
      </w:r>
      <w:r w:rsidRPr="00F7218C">
        <w:rPr>
          <w:rFonts w:ascii="Times New Roman" w:hAnsi="Times New Roman" w:cs="Times New Roman"/>
          <w:sz w:val="24"/>
          <w:lang w:val="fr-FR"/>
        </w:rPr>
        <w:t xml:space="preserve">achat de véhicules pour faire du transport public. </w:t>
      </w:r>
    </w:p>
    <w:p w:rsidR="003D77BC" w:rsidRPr="00F7218C" w:rsidRDefault="003D77BC" w:rsidP="003D77BC">
      <w:pPr>
        <w:spacing w:after="0" w:line="240" w:lineRule="auto"/>
        <w:jc w:val="both"/>
        <w:rPr>
          <w:rFonts w:ascii="Times New Roman" w:hAnsi="Times New Roman" w:cs="Times New Roman"/>
          <w:sz w:val="24"/>
          <w:lang w:val="fr-FR"/>
        </w:rPr>
      </w:pPr>
    </w:p>
    <w:p w:rsidR="003D77BC" w:rsidRDefault="00524EEE" w:rsidP="0035275B">
      <w:pPr>
        <w:rPr>
          <w:rFonts w:ascii="Times New Roman" w:hAnsi="Times New Roman" w:cs="Times New Roman"/>
          <w:sz w:val="24"/>
          <w:szCs w:val="24"/>
          <w:lang w:val="fr-FR"/>
        </w:rPr>
      </w:pPr>
      <w:r w:rsidRPr="00524EEE">
        <w:rPr>
          <w:rFonts w:ascii="Times New Roman" w:hAnsi="Times New Roman" w:cs="Times New Roman"/>
          <w:b/>
          <w:i/>
          <w:sz w:val="24"/>
          <w:szCs w:val="24"/>
          <w:lang w:val="fr-FR"/>
        </w:rPr>
        <w:t>En fait c’est la plus forte menace pour l’avenir de l’agriculture de Pétion Ville</w:t>
      </w:r>
      <w:r>
        <w:rPr>
          <w:rFonts w:ascii="Times New Roman" w:hAnsi="Times New Roman" w:cs="Times New Roman"/>
          <w:sz w:val="24"/>
          <w:szCs w:val="24"/>
          <w:lang w:val="fr-FR"/>
        </w:rPr>
        <w:t>.</w:t>
      </w:r>
    </w:p>
    <w:p w:rsidR="008C4CFB" w:rsidRDefault="008C4CFB" w:rsidP="008C4CFB">
      <w:pPr>
        <w:pStyle w:val="Heading2"/>
        <w:rPr>
          <w:rFonts w:ascii="Times New Roman" w:eastAsiaTheme="minorHAnsi" w:hAnsi="Times New Roman" w:cs="Times New Roman"/>
          <w:color w:val="auto"/>
          <w:sz w:val="24"/>
          <w:szCs w:val="24"/>
        </w:rPr>
      </w:pPr>
    </w:p>
    <w:p w:rsidR="008C4CFB" w:rsidRPr="008C4CFB" w:rsidRDefault="006D1084" w:rsidP="008C4CFB">
      <w:pPr>
        <w:pStyle w:val="Heading2"/>
        <w:numPr>
          <w:ilvl w:val="0"/>
          <w:numId w:val="8"/>
        </w:numPr>
        <w:rPr>
          <w:rFonts w:ascii="Times New Roman" w:hAnsi="Times New Roman" w:cs="Times New Roman"/>
          <w:b/>
          <w:color w:val="auto"/>
          <w:sz w:val="24"/>
          <w:szCs w:val="24"/>
        </w:rPr>
      </w:pPr>
      <w:r w:rsidRPr="008C4CFB">
        <w:rPr>
          <w:rFonts w:ascii="Times New Roman" w:hAnsi="Times New Roman" w:cs="Times New Roman"/>
          <w:b/>
          <w:color w:val="auto"/>
          <w:sz w:val="24"/>
          <w:szCs w:val="24"/>
        </w:rPr>
        <w:t>COUTS  DE PRODUCTION ET COMPETITIVITE</w:t>
      </w:r>
    </w:p>
    <w:p w:rsidR="008C4CFB" w:rsidRPr="008C4CFB" w:rsidRDefault="008C4CFB" w:rsidP="008C4CFB">
      <w:pPr>
        <w:jc w:val="both"/>
        <w:rPr>
          <w:rFonts w:ascii="Times New Roman" w:hAnsi="Times New Roman" w:cs="Times New Roman"/>
          <w:sz w:val="24"/>
          <w:szCs w:val="24"/>
          <w:lang w:val="fr-FR"/>
        </w:rPr>
      </w:pPr>
    </w:p>
    <w:p w:rsidR="008C4CFB" w:rsidRPr="008C4CFB" w:rsidRDefault="008C4CFB" w:rsidP="008C4CFB">
      <w:pPr>
        <w:jc w:val="both"/>
        <w:rPr>
          <w:rFonts w:ascii="Times New Roman" w:hAnsi="Times New Roman" w:cs="Times New Roman"/>
          <w:sz w:val="24"/>
          <w:szCs w:val="24"/>
          <w:lang w:val="fr-FR"/>
        </w:rPr>
      </w:pPr>
      <w:r w:rsidRPr="008C4CFB">
        <w:rPr>
          <w:rFonts w:ascii="Times New Roman" w:hAnsi="Times New Roman" w:cs="Times New Roman"/>
          <w:sz w:val="24"/>
          <w:szCs w:val="24"/>
          <w:lang w:val="fr-FR"/>
        </w:rPr>
        <w:t xml:space="preserve">Faute de mesures standard, on n’a pas pu calculer des coûts de production (Annexe 2) unitaires qui permettraient d’apprécier la compétitivité des maraichers de </w:t>
      </w:r>
      <w:r w:rsidR="006D1084">
        <w:rPr>
          <w:rFonts w:ascii="Times New Roman" w:hAnsi="Times New Roman" w:cs="Times New Roman"/>
          <w:sz w:val="24"/>
          <w:szCs w:val="24"/>
          <w:lang w:val="fr-FR"/>
        </w:rPr>
        <w:t>Pétion Ville/</w:t>
      </w:r>
      <w:r w:rsidRPr="008C4CFB">
        <w:rPr>
          <w:rFonts w:ascii="Times New Roman" w:hAnsi="Times New Roman" w:cs="Times New Roman"/>
          <w:sz w:val="24"/>
          <w:szCs w:val="24"/>
          <w:lang w:val="fr-FR"/>
        </w:rPr>
        <w:t xml:space="preserve">Kenscoff par rapport aux produits importés et à ceux produits localement dans d’autres régions. Toutefois, il semble que </w:t>
      </w:r>
      <w:r w:rsidR="006D1084">
        <w:rPr>
          <w:rFonts w:ascii="Times New Roman" w:hAnsi="Times New Roman" w:cs="Times New Roman"/>
          <w:sz w:val="24"/>
          <w:szCs w:val="24"/>
          <w:lang w:val="fr-FR"/>
        </w:rPr>
        <w:t>Pétion Ville/</w:t>
      </w:r>
      <w:r w:rsidRPr="008C4CFB">
        <w:rPr>
          <w:rFonts w:ascii="Times New Roman" w:hAnsi="Times New Roman" w:cs="Times New Roman"/>
          <w:sz w:val="24"/>
          <w:szCs w:val="24"/>
          <w:lang w:val="fr-FR"/>
        </w:rPr>
        <w:t>Kenscoff est défavorisé aussi bien sur le segment haut de gamme (produit importé) que sur le segment de bas de gamme (Forêt des Pins et Plaine du Cul-de-Sac).</w:t>
      </w:r>
    </w:p>
    <w:p w:rsidR="008C4CFB" w:rsidRPr="008C4CFB" w:rsidRDefault="008C4CFB" w:rsidP="008C4CFB">
      <w:pPr>
        <w:jc w:val="both"/>
        <w:rPr>
          <w:rFonts w:ascii="Times New Roman" w:hAnsi="Times New Roman" w:cs="Times New Roman"/>
          <w:sz w:val="24"/>
          <w:szCs w:val="24"/>
          <w:lang w:val="fr-FR"/>
        </w:rPr>
      </w:pPr>
      <w:r w:rsidRPr="008C4CFB">
        <w:rPr>
          <w:rFonts w:ascii="Times New Roman" w:hAnsi="Times New Roman" w:cs="Times New Roman"/>
          <w:sz w:val="24"/>
          <w:szCs w:val="24"/>
          <w:lang w:val="fr-FR"/>
        </w:rPr>
        <w:t xml:space="preserve">Selon l’un des plus des plus importants fournisseurs de semences maraichères du pays, l’avenir des maraîchers à </w:t>
      </w:r>
      <w:r w:rsidR="006D1084">
        <w:rPr>
          <w:rFonts w:ascii="Times New Roman" w:hAnsi="Times New Roman" w:cs="Times New Roman"/>
          <w:sz w:val="24"/>
          <w:szCs w:val="24"/>
          <w:lang w:val="fr-FR"/>
        </w:rPr>
        <w:t>Pétion Ville/</w:t>
      </w:r>
      <w:r w:rsidRPr="008C4CFB">
        <w:rPr>
          <w:rFonts w:ascii="Times New Roman" w:hAnsi="Times New Roman" w:cs="Times New Roman"/>
          <w:sz w:val="24"/>
          <w:szCs w:val="24"/>
          <w:lang w:val="fr-FR"/>
        </w:rPr>
        <w:t>Kenscoff est menacé par quatre (4) facteurs : pression de l’immobilier,  appauvrissement du sol, rareté de l’eau, incertitude du marché.</w:t>
      </w:r>
    </w:p>
    <w:p w:rsidR="008C4CFB" w:rsidRPr="008C4CFB" w:rsidRDefault="008C4CFB" w:rsidP="008C4CFB">
      <w:pPr>
        <w:jc w:val="both"/>
        <w:rPr>
          <w:rFonts w:ascii="Times New Roman" w:hAnsi="Times New Roman" w:cs="Times New Roman"/>
          <w:sz w:val="24"/>
          <w:szCs w:val="24"/>
          <w:lang w:val="fr-FR"/>
        </w:rPr>
      </w:pPr>
      <w:r w:rsidRPr="008C4CFB">
        <w:rPr>
          <w:rFonts w:ascii="Times New Roman" w:hAnsi="Times New Roman" w:cs="Times New Roman"/>
          <w:sz w:val="24"/>
          <w:szCs w:val="24"/>
          <w:lang w:val="fr-CA"/>
        </w:rPr>
        <w:t xml:space="preserve">Par rapport au </w:t>
      </w:r>
      <w:r w:rsidRPr="008C4CFB">
        <w:rPr>
          <w:rFonts w:ascii="Times New Roman" w:hAnsi="Times New Roman" w:cs="Times New Roman"/>
          <w:sz w:val="24"/>
          <w:szCs w:val="24"/>
          <w:lang w:val="fr-FR"/>
        </w:rPr>
        <w:t xml:space="preserve">marché, il a souligné: </w:t>
      </w:r>
      <w:r w:rsidRPr="008C4CFB">
        <w:rPr>
          <w:rFonts w:ascii="Times New Roman" w:hAnsi="Times New Roman" w:cs="Times New Roman"/>
          <w:sz w:val="24"/>
          <w:szCs w:val="24"/>
          <w:lang w:val="fr-CA"/>
        </w:rPr>
        <w:t xml:space="preserve"> </w:t>
      </w:r>
    </w:p>
    <w:p w:rsidR="008C4CFB" w:rsidRPr="0099784B" w:rsidRDefault="008C4CFB" w:rsidP="008C4CFB">
      <w:pPr>
        <w:pStyle w:val="ListParagraph"/>
        <w:numPr>
          <w:ilvl w:val="0"/>
          <w:numId w:val="10"/>
        </w:numPr>
        <w:jc w:val="both"/>
        <w:rPr>
          <w:rFonts w:ascii="Times New Roman" w:hAnsi="Times New Roman" w:cs="Times New Roman"/>
          <w:b/>
          <w:i/>
          <w:sz w:val="24"/>
          <w:szCs w:val="24"/>
          <w:lang w:val="fr-FR"/>
        </w:rPr>
      </w:pPr>
      <w:r w:rsidRPr="008C4CFB">
        <w:rPr>
          <w:rFonts w:ascii="Times New Roman" w:hAnsi="Times New Roman" w:cs="Times New Roman"/>
          <w:sz w:val="24"/>
          <w:szCs w:val="24"/>
          <w:lang w:val="fr-FR"/>
        </w:rPr>
        <w:t xml:space="preserve">Compte tenu du prix des terres, seul le marché haut de gamme permettrait de valoriser ce facteur ; mais, les technologies appropriées ne sont pas en place : serres, irrigation  goutte à goutte, etc.  </w:t>
      </w:r>
      <w:r w:rsidRPr="006D1084">
        <w:rPr>
          <w:rFonts w:ascii="Times New Roman" w:hAnsi="Times New Roman" w:cs="Times New Roman"/>
          <w:b/>
          <w:i/>
          <w:sz w:val="24"/>
          <w:szCs w:val="24"/>
          <w:lang w:val="fr-FR"/>
        </w:rPr>
        <w:t>On souligne en passant que l’un des cas où la technologie et la  compétence sont au rendez-vous, la culture sous serre et hydroponique permet de dégager un chiffre de vente de 10.000 gourdes au m²</w:t>
      </w:r>
      <w:r w:rsidRPr="008C4CFB">
        <w:rPr>
          <w:rFonts w:ascii="Times New Roman" w:hAnsi="Times New Roman" w:cs="Times New Roman"/>
          <w:sz w:val="24"/>
          <w:szCs w:val="24"/>
          <w:lang w:val="fr-FR"/>
        </w:rPr>
        <w:t xml:space="preserve">.  </w:t>
      </w:r>
      <w:r w:rsidR="006D1084" w:rsidRPr="0099784B">
        <w:rPr>
          <w:rFonts w:ascii="Times New Roman" w:hAnsi="Times New Roman" w:cs="Times New Roman"/>
          <w:b/>
          <w:i/>
          <w:sz w:val="24"/>
          <w:szCs w:val="24"/>
          <w:lang w:val="fr-FR"/>
        </w:rPr>
        <w:t>Une agriculture plus performante peut être un facteur de création de richesse extrêmement important pour les communes de Pétion Ville et de  Kenscoff</w:t>
      </w:r>
      <w:r w:rsidR="00E81239">
        <w:rPr>
          <w:rFonts w:ascii="Times New Roman" w:hAnsi="Times New Roman" w:cs="Times New Roman"/>
          <w:sz w:val="24"/>
          <w:szCs w:val="24"/>
          <w:lang w:val="fr-FR"/>
        </w:rPr>
        <w:t xml:space="preserve"> (voir point 6, ci-après).</w:t>
      </w:r>
    </w:p>
    <w:p w:rsidR="008C4CFB" w:rsidRPr="008C4CFB" w:rsidRDefault="008C4CFB" w:rsidP="008C4CFB">
      <w:pPr>
        <w:pStyle w:val="ListParagraph"/>
        <w:ind w:left="1440"/>
        <w:jc w:val="both"/>
        <w:rPr>
          <w:rFonts w:ascii="Times New Roman" w:hAnsi="Times New Roman" w:cs="Times New Roman"/>
          <w:sz w:val="24"/>
          <w:szCs w:val="24"/>
          <w:lang w:val="fr-FR"/>
        </w:rPr>
      </w:pPr>
    </w:p>
    <w:p w:rsidR="008C4CFB" w:rsidRPr="008C4CFB" w:rsidRDefault="008C4CFB" w:rsidP="008C4CFB">
      <w:pPr>
        <w:pStyle w:val="ListParagraph"/>
        <w:numPr>
          <w:ilvl w:val="0"/>
          <w:numId w:val="10"/>
        </w:numPr>
        <w:jc w:val="both"/>
        <w:rPr>
          <w:rFonts w:ascii="Times New Roman" w:hAnsi="Times New Roman" w:cs="Times New Roman"/>
          <w:sz w:val="24"/>
          <w:szCs w:val="24"/>
          <w:lang w:val="fr-FR"/>
        </w:rPr>
      </w:pPr>
      <w:r w:rsidRPr="008C4CFB">
        <w:rPr>
          <w:rFonts w:ascii="Times New Roman" w:hAnsi="Times New Roman" w:cs="Times New Roman"/>
          <w:sz w:val="24"/>
          <w:szCs w:val="24"/>
          <w:lang w:val="fr-FR"/>
        </w:rPr>
        <w:lastRenderedPageBreak/>
        <w:t xml:space="preserve">Le marché bas de gamme est fortement concurrencé par les maraîchers de Forêt des Pins qui produisent à des coûts moins élevés sur des superficies plus grandes : 3 Cx (3,9 ha) versus quelques centièmes de carreau. </w:t>
      </w:r>
    </w:p>
    <w:p w:rsidR="008C4CFB" w:rsidRPr="008C4CFB" w:rsidRDefault="008C4CFB" w:rsidP="008C4CFB">
      <w:pPr>
        <w:pStyle w:val="ListParagraph"/>
        <w:rPr>
          <w:rFonts w:ascii="Times New Roman" w:hAnsi="Times New Roman" w:cs="Times New Roman"/>
          <w:sz w:val="24"/>
          <w:szCs w:val="24"/>
          <w:lang w:val="fr-FR"/>
        </w:rPr>
      </w:pPr>
    </w:p>
    <w:p w:rsidR="008C4CFB" w:rsidRPr="008C4CFB" w:rsidRDefault="008C4CFB" w:rsidP="008C4CFB">
      <w:pPr>
        <w:pStyle w:val="ListParagraph"/>
        <w:numPr>
          <w:ilvl w:val="0"/>
          <w:numId w:val="10"/>
        </w:numPr>
        <w:jc w:val="both"/>
        <w:rPr>
          <w:rFonts w:ascii="Times New Roman" w:hAnsi="Times New Roman" w:cs="Times New Roman"/>
          <w:sz w:val="24"/>
          <w:szCs w:val="24"/>
          <w:lang w:val="fr-FR"/>
        </w:rPr>
      </w:pPr>
      <w:r w:rsidRPr="008C4CFB">
        <w:rPr>
          <w:rFonts w:ascii="Times New Roman" w:hAnsi="Times New Roman" w:cs="Times New Roman"/>
          <w:sz w:val="24"/>
          <w:szCs w:val="24"/>
          <w:lang w:val="fr-FR"/>
        </w:rPr>
        <w:t xml:space="preserve">En 10 ans, le marché des semences pour la région de Kenscoff a baissé d’environ 50% au profit de la Vallée de l’Artibonite et de la Forêt des Pins, selon ce fournisseur. </w:t>
      </w:r>
    </w:p>
    <w:p w:rsidR="008C4CFB" w:rsidRPr="008C4CFB" w:rsidRDefault="008C4CFB" w:rsidP="008C4CFB">
      <w:pPr>
        <w:pStyle w:val="ListParagraph"/>
        <w:ind w:left="1080"/>
        <w:rPr>
          <w:rFonts w:ascii="Times New Roman" w:hAnsi="Times New Roman" w:cs="Times New Roman"/>
          <w:i/>
          <w:sz w:val="24"/>
          <w:szCs w:val="24"/>
          <w:lang w:val="fr-FR"/>
        </w:rPr>
      </w:pPr>
    </w:p>
    <w:p w:rsidR="008C4CFB" w:rsidRPr="008C4CFB" w:rsidRDefault="008C4CFB" w:rsidP="008C4CFB">
      <w:pPr>
        <w:jc w:val="both"/>
        <w:rPr>
          <w:rFonts w:ascii="Times New Roman" w:hAnsi="Times New Roman" w:cs="Times New Roman"/>
          <w:i/>
          <w:sz w:val="24"/>
          <w:szCs w:val="24"/>
          <w:lang w:val="fr-FR"/>
        </w:rPr>
      </w:pPr>
      <w:r w:rsidRPr="008C4CFB">
        <w:rPr>
          <w:rFonts w:ascii="Times New Roman" w:hAnsi="Times New Roman" w:cs="Times New Roman"/>
          <w:sz w:val="24"/>
          <w:szCs w:val="24"/>
          <w:lang w:val="fr-FR"/>
        </w:rPr>
        <w:t>Au point de vue de la compétitivité par rapport aux zones de plaine, on cite SYFAAH (2013) : </w:t>
      </w:r>
      <w:r w:rsidRPr="008C4CFB">
        <w:rPr>
          <w:rFonts w:ascii="Times New Roman" w:hAnsi="Times New Roman" w:cs="Times New Roman"/>
          <w:i/>
          <w:sz w:val="24"/>
          <w:szCs w:val="24"/>
          <w:lang w:val="fr-FR"/>
        </w:rPr>
        <w:t>« En ce qui concerne le coût moyen de production,  il apparait que celui-ci est plus élevé à Kenscoff que dans les zones de Plaine. Ceci se révèle exact pour l’oignon, le poireau, la tomate (de table vs industrielle), le piment (poivron vs piment fort). Ceci même quand la main d’œuvre investie est plus élevée. Selon les spécialistes interrogés, ceci serait lié à un coût plus élevé de la main d’œuvre et à une utilisation plus soutenue de produits chimiques (les pluies plus importantes et étalées sur l’année, l’humidité ambiante et les rotations soutenues de légumes sur légumes favoriseraient la permanence des maladies et des attaques plus importantes d’insectes) ».</w:t>
      </w:r>
      <w:r w:rsidRPr="008C4CFB">
        <w:rPr>
          <w:rFonts w:ascii="Times New Roman" w:hAnsi="Times New Roman" w:cs="Times New Roman"/>
          <w:sz w:val="24"/>
          <w:szCs w:val="24"/>
          <w:lang w:val="fr-FR"/>
        </w:rPr>
        <w:t xml:space="preserve"> (SYFAAH, 2013) </w:t>
      </w:r>
    </w:p>
    <w:p w:rsidR="009F0B35" w:rsidRDefault="008C4CFB" w:rsidP="0035275B">
      <w:pPr>
        <w:rPr>
          <w:rFonts w:ascii="Times New Roman" w:hAnsi="Times New Roman" w:cs="Times New Roman"/>
          <w:b/>
          <w:i/>
          <w:sz w:val="24"/>
          <w:szCs w:val="24"/>
          <w:lang w:val="fr-FR"/>
        </w:rPr>
      </w:pPr>
      <w:r w:rsidRPr="006D1084">
        <w:rPr>
          <w:rFonts w:ascii="Times New Roman" w:hAnsi="Times New Roman" w:cs="Times New Roman"/>
          <w:b/>
          <w:i/>
          <w:sz w:val="24"/>
          <w:szCs w:val="24"/>
          <w:lang w:val="fr-FR"/>
        </w:rPr>
        <w:t xml:space="preserve">En plus du foncier, le </w:t>
      </w:r>
      <w:r w:rsidR="006D1084" w:rsidRPr="006D1084">
        <w:rPr>
          <w:rFonts w:ascii="Times New Roman" w:hAnsi="Times New Roman" w:cs="Times New Roman"/>
          <w:b/>
          <w:i/>
          <w:sz w:val="24"/>
          <w:szCs w:val="24"/>
          <w:lang w:val="fr-FR"/>
        </w:rPr>
        <w:t>coût</w:t>
      </w:r>
      <w:r w:rsidRPr="006D1084">
        <w:rPr>
          <w:rFonts w:ascii="Times New Roman" w:hAnsi="Times New Roman" w:cs="Times New Roman"/>
          <w:b/>
          <w:i/>
          <w:sz w:val="24"/>
          <w:szCs w:val="24"/>
          <w:lang w:val="fr-FR"/>
        </w:rPr>
        <w:t xml:space="preserve"> de la main d’</w:t>
      </w:r>
      <w:r w:rsidR="006D1084" w:rsidRPr="006D1084">
        <w:rPr>
          <w:rFonts w:ascii="Times New Roman" w:hAnsi="Times New Roman" w:cs="Times New Roman"/>
          <w:b/>
          <w:i/>
          <w:sz w:val="24"/>
          <w:szCs w:val="24"/>
          <w:lang w:val="fr-FR"/>
        </w:rPr>
        <w:t>œuvre</w:t>
      </w:r>
      <w:r w:rsidRPr="006D1084">
        <w:rPr>
          <w:rFonts w:ascii="Times New Roman" w:hAnsi="Times New Roman" w:cs="Times New Roman"/>
          <w:b/>
          <w:i/>
          <w:sz w:val="24"/>
          <w:szCs w:val="24"/>
          <w:lang w:val="fr-FR"/>
        </w:rPr>
        <w:t xml:space="preserve"> est une autre menace pour l’agriculture de Pétion Ville. </w:t>
      </w:r>
      <w:r w:rsidR="006D1084" w:rsidRPr="006D1084">
        <w:rPr>
          <w:rFonts w:ascii="Times New Roman" w:hAnsi="Times New Roman" w:cs="Times New Roman"/>
          <w:b/>
          <w:i/>
          <w:sz w:val="24"/>
          <w:szCs w:val="24"/>
          <w:lang w:val="fr-FR"/>
        </w:rPr>
        <w:t>L’alternative est de passer à une agriculture hors sol.</w:t>
      </w:r>
    </w:p>
    <w:p w:rsidR="00524EEE" w:rsidRPr="006D1084" w:rsidRDefault="008C4CFB" w:rsidP="0035275B">
      <w:pPr>
        <w:rPr>
          <w:rFonts w:ascii="Times New Roman" w:hAnsi="Times New Roman" w:cs="Times New Roman"/>
          <w:b/>
          <w:i/>
          <w:sz w:val="24"/>
          <w:szCs w:val="24"/>
          <w:lang w:val="fr-FR"/>
        </w:rPr>
      </w:pPr>
      <w:r w:rsidRPr="006D1084">
        <w:rPr>
          <w:rFonts w:ascii="Times New Roman" w:hAnsi="Times New Roman" w:cs="Times New Roman"/>
          <w:b/>
          <w:i/>
          <w:sz w:val="24"/>
          <w:szCs w:val="24"/>
          <w:lang w:val="fr-FR"/>
        </w:rPr>
        <w:t xml:space="preserve">  </w:t>
      </w:r>
    </w:p>
    <w:p w:rsidR="00E81239" w:rsidRPr="00E81239" w:rsidRDefault="00E81239" w:rsidP="00E81239">
      <w:pPr>
        <w:pStyle w:val="ListParagraph"/>
        <w:numPr>
          <w:ilvl w:val="0"/>
          <w:numId w:val="8"/>
        </w:numPr>
        <w:rPr>
          <w:rFonts w:ascii="Times New Roman" w:hAnsi="Times New Roman" w:cs="Times New Roman"/>
          <w:b/>
          <w:lang w:val="fr-CA"/>
        </w:rPr>
      </w:pPr>
      <w:r w:rsidRPr="00E81239">
        <w:rPr>
          <w:rFonts w:ascii="Times New Roman" w:hAnsi="Times New Roman" w:cs="Times New Roman"/>
          <w:b/>
          <w:lang w:val="fr-CA"/>
        </w:rPr>
        <w:t>RENDEMENT DES CULTURES</w:t>
      </w:r>
    </w:p>
    <w:p w:rsidR="00E81239" w:rsidRPr="006F7134" w:rsidRDefault="00E81239" w:rsidP="00E81239">
      <w:pPr>
        <w:jc w:val="both"/>
        <w:rPr>
          <w:rFonts w:ascii="Times New Roman" w:hAnsi="Times New Roman" w:cs="Times New Roman"/>
          <w:sz w:val="24"/>
          <w:szCs w:val="24"/>
          <w:lang w:val="fr-FR"/>
        </w:rPr>
      </w:pPr>
      <w:r w:rsidRPr="006F7134">
        <w:rPr>
          <w:rFonts w:ascii="Times New Roman" w:hAnsi="Times New Roman" w:cs="Times New Roman"/>
          <w:sz w:val="24"/>
          <w:szCs w:val="24"/>
          <w:lang w:val="fr-FR"/>
        </w:rPr>
        <w:t>Les comptes d’exploitation élaborés</w:t>
      </w:r>
      <w:r w:rsidRPr="006F7134">
        <w:rPr>
          <w:rFonts w:ascii="Times New Roman" w:hAnsi="Times New Roman" w:cs="Times New Roman"/>
          <w:sz w:val="24"/>
          <w:szCs w:val="24"/>
          <w:lang w:val="fr-FR"/>
        </w:rPr>
        <w:t xml:space="preserve"> (voir annexe)</w:t>
      </w:r>
      <w:r w:rsidRPr="006F7134">
        <w:rPr>
          <w:rFonts w:ascii="Times New Roman" w:hAnsi="Times New Roman" w:cs="Times New Roman"/>
          <w:sz w:val="24"/>
          <w:szCs w:val="24"/>
          <w:lang w:val="fr-FR"/>
        </w:rPr>
        <w:t xml:space="preserve"> ont permis d’estimer les rendements des principales cultures pratiquées dans la commune. Ainsi, le chou accuse un rendement est de 4,5 TM/ha ; le poireau, 5.1 TM/ha ; la carotte fait à peu près 10 TM/ha. Les bénéfices tirés à partir de la commercialisation des cultures sont assez intéressants. Pour une superficie de 0.32 ha de terre cultivée en laitue, le bénéfice peut atteindre 120</w:t>
      </w:r>
      <w:r w:rsidRPr="006F7134">
        <w:rPr>
          <w:rFonts w:ascii="Times New Roman" w:hAnsi="Times New Roman" w:cs="Times New Roman"/>
          <w:sz w:val="24"/>
          <w:szCs w:val="24"/>
          <w:lang w:val="fr-FR"/>
        </w:rPr>
        <w:t>.</w:t>
      </w:r>
      <w:r w:rsidRPr="006F7134">
        <w:rPr>
          <w:rFonts w:ascii="Times New Roman" w:hAnsi="Times New Roman" w:cs="Times New Roman"/>
          <w:sz w:val="24"/>
          <w:szCs w:val="24"/>
          <w:lang w:val="fr-FR"/>
        </w:rPr>
        <w:t>661 gourdes si la récolte est bonne</w:t>
      </w:r>
      <w:r w:rsidRPr="006F7134">
        <w:rPr>
          <w:rFonts w:ascii="Times New Roman" w:hAnsi="Times New Roman" w:cs="Times New Roman"/>
          <w:sz w:val="24"/>
          <w:szCs w:val="24"/>
          <w:lang w:val="fr-FR"/>
        </w:rPr>
        <w:t xml:space="preserve"> mais peut descendre jusqu’à 26.</w:t>
      </w:r>
      <w:r w:rsidRPr="006F7134">
        <w:rPr>
          <w:rFonts w:ascii="Times New Roman" w:hAnsi="Times New Roman" w:cs="Times New Roman"/>
          <w:sz w:val="24"/>
          <w:szCs w:val="24"/>
          <w:lang w:val="fr-FR"/>
        </w:rPr>
        <w:t>661 gourdes la récolte est mauvaise. La tomate accuse un bénéfice de 97</w:t>
      </w:r>
      <w:r w:rsidRPr="006F7134">
        <w:rPr>
          <w:rFonts w:ascii="Times New Roman" w:hAnsi="Times New Roman" w:cs="Times New Roman"/>
          <w:sz w:val="24"/>
          <w:szCs w:val="24"/>
          <w:lang w:val="fr-FR"/>
        </w:rPr>
        <w:t>.</w:t>
      </w:r>
      <w:r w:rsidRPr="006F7134">
        <w:rPr>
          <w:rFonts w:ascii="Times New Roman" w:hAnsi="Times New Roman" w:cs="Times New Roman"/>
          <w:sz w:val="24"/>
          <w:szCs w:val="24"/>
          <w:lang w:val="fr-FR"/>
        </w:rPr>
        <w:t>725 gourdes toujours pour une superficie de 0.32 ha</w:t>
      </w:r>
      <w:r w:rsidRPr="006F7134">
        <w:rPr>
          <w:rFonts w:ascii="Times New Roman" w:hAnsi="Times New Roman" w:cs="Times New Roman"/>
          <w:sz w:val="24"/>
          <w:szCs w:val="24"/>
          <w:lang w:val="fr-FR"/>
        </w:rPr>
        <w:t>.</w:t>
      </w:r>
    </w:p>
    <w:p w:rsidR="00E81239" w:rsidRPr="006F7134" w:rsidRDefault="00E81239" w:rsidP="00E81239">
      <w:pPr>
        <w:jc w:val="both"/>
        <w:rPr>
          <w:rFonts w:ascii="Times New Roman" w:hAnsi="Times New Roman" w:cs="Times New Roman"/>
          <w:b/>
          <w:sz w:val="24"/>
          <w:szCs w:val="24"/>
          <w:lang w:val="fr-FR"/>
        </w:rPr>
      </w:pPr>
      <w:r w:rsidRPr="006F7134">
        <w:rPr>
          <w:rFonts w:ascii="Times New Roman" w:hAnsi="Times New Roman" w:cs="Times New Roman"/>
          <w:b/>
          <w:i/>
          <w:sz w:val="24"/>
          <w:szCs w:val="24"/>
          <w:lang w:val="fr-FR"/>
        </w:rPr>
        <w:t>Ceci confirme l’idée avancée au point 5 : Les activités de production légumières dans les communes de Pétion Ville/Kenscoff sont une source de création de richesses importantes. Il convient donc de les sauvegarder tout en ayant en perspective que ce sont de productions végétales accélératrices du processus d’érosion sur des terres de pentes</w:t>
      </w:r>
      <w:r w:rsidRPr="006F7134">
        <w:rPr>
          <w:rFonts w:ascii="Times New Roman" w:hAnsi="Times New Roman" w:cs="Times New Roman"/>
          <w:b/>
          <w:sz w:val="24"/>
          <w:szCs w:val="24"/>
          <w:lang w:val="fr-FR"/>
        </w:rPr>
        <w:t>.</w:t>
      </w:r>
    </w:p>
    <w:p w:rsidR="00E81239" w:rsidRPr="006F7134" w:rsidRDefault="00E81239" w:rsidP="00E81239">
      <w:pPr>
        <w:rPr>
          <w:rFonts w:ascii="Times New Roman" w:hAnsi="Times New Roman" w:cs="Times New Roman"/>
          <w:b/>
          <w:sz w:val="24"/>
          <w:szCs w:val="24"/>
          <w:lang w:val="fr-FR"/>
        </w:rPr>
      </w:pPr>
    </w:p>
    <w:p w:rsidR="00E81239" w:rsidRPr="006F7134" w:rsidRDefault="00E81239" w:rsidP="00E81239">
      <w:pPr>
        <w:rPr>
          <w:rFonts w:ascii="Times New Roman" w:hAnsi="Times New Roman" w:cs="Times New Roman"/>
          <w:b/>
          <w:sz w:val="24"/>
          <w:szCs w:val="24"/>
          <w:lang w:val="fr-FR"/>
        </w:rPr>
      </w:pPr>
    </w:p>
    <w:p w:rsidR="00E81239" w:rsidRPr="006F7134" w:rsidRDefault="00E81239" w:rsidP="00E81239">
      <w:pPr>
        <w:rPr>
          <w:rFonts w:ascii="Times New Roman" w:hAnsi="Times New Roman" w:cs="Times New Roman"/>
          <w:b/>
          <w:sz w:val="24"/>
          <w:szCs w:val="24"/>
          <w:lang w:val="fr-FR"/>
        </w:rPr>
      </w:pPr>
    </w:p>
    <w:p w:rsidR="00E81239" w:rsidRPr="006F7134" w:rsidRDefault="00E81239" w:rsidP="00E81239">
      <w:pPr>
        <w:rPr>
          <w:rFonts w:ascii="Times New Roman" w:hAnsi="Times New Roman" w:cs="Times New Roman"/>
          <w:b/>
          <w:sz w:val="24"/>
          <w:szCs w:val="24"/>
          <w:lang w:val="fr-FR"/>
        </w:rPr>
      </w:pPr>
    </w:p>
    <w:p w:rsidR="00E81239" w:rsidRPr="006F7134" w:rsidRDefault="00E81239" w:rsidP="00E81239">
      <w:pPr>
        <w:rPr>
          <w:rFonts w:ascii="Times New Roman" w:hAnsi="Times New Roman" w:cs="Times New Roman"/>
          <w:b/>
          <w:sz w:val="24"/>
          <w:szCs w:val="24"/>
          <w:lang w:val="fr-FR"/>
        </w:rPr>
      </w:pPr>
    </w:p>
    <w:p w:rsidR="009F0B35" w:rsidRPr="006F7134" w:rsidRDefault="009F0B35" w:rsidP="00E81239">
      <w:pPr>
        <w:rPr>
          <w:rFonts w:ascii="Times New Roman" w:hAnsi="Times New Roman" w:cs="Times New Roman"/>
          <w:b/>
          <w:sz w:val="24"/>
          <w:szCs w:val="24"/>
          <w:lang w:val="fr-FR"/>
        </w:rPr>
      </w:pPr>
    </w:p>
    <w:p w:rsidR="003D77BC" w:rsidRDefault="003D77BC" w:rsidP="0064633F">
      <w:pPr>
        <w:jc w:val="both"/>
        <w:rPr>
          <w:rFonts w:ascii="Times New Roman" w:hAnsi="Times New Roman" w:cs="Times New Roman"/>
          <w:b/>
          <w:sz w:val="24"/>
          <w:szCs w:val="24"/>
          <w:lang w:val="fr-FR"/>
        </w:rPr>
      </w:pPr>
    </w:p>
    <w:p w:rsidR="006D1084" w:rsidRPr="006261B4" w:rsidRDefault="006D1084" w:rsidP="0064633F">
      <w:pPr>
        <w:jc w:val="both"/>
        <w:rPr>
          <w:rFonts w:ascii="Times New Roman" w:hAnsi="Times New Roman" w:cs="Times New Roman"/>
          <w:b/>
          <w:sz w:val="24"/>
          <w:szCs w:val="24"/>
          <w:lang w:val="fr-FR"/>
        </w:rPr>
      </w:pPr>
    </w:p>
    <w:p w:rsidR="00BA690F" w:rsidRPr="005B69F5" w:rsidRDefault="00BA690F" w:rsidP="005B69F5">
      <w:pPr>
        <w:pStyle w:val="ListParagraph"/>
        <w:numPr>
          <w:ilvl w:val="0"/>
          <w:numId w:val="8"/>
        </w:numPr>
        <w:jc w:val="both"/>
        <w:rPr>
          <w:rFonts w:ascii="Times New Roman" w:hAnsi="Times New Roman" w:cs="Times New Roman"/>
          <w:b/>
          <w:sz w:val="24"/>
          <w:szCs w:val="24"/>
          <w:lang w:val="fr-FR"/>
        </w:rPr>
      </w:pPr>
      <w:r w:rsidRPr="005B69F5">
        <w:rPr>
          <w:rFonts w:ascii="Times New Roman" w:hAnsi="Times New Roman" w:cs="Times New Roman"/>
          <w:b/>
          <w:sz w:val="24"/>
          <w:szCs w:val="24"/>
          <w:lang w:val="fr-FR"/>
        </w:rPr>
        <w:t>ACCES AU CREDIT</w:t>
      </w:r>
    </w:p>
    <w:p w:rsidR="009F0B35" w:rsidRDefault="009F0B35" w:rsidP="00754FE5">
      <w:pPr>
        <w:jc w:val="both"/>
        <w:rPr>
          <w:rFonts w:ascii="Times New Roman" w:hAnsi="Times New Roman" w:cs="Times New Roman"/>
          <w:sz w:val="24"/>
          <w:szCs w:val="24"/>
          <w:lang w:val="fr-FR"/>
        </w:rPr>
      </w:pPr>
    </w:p>
    <w:p w:rsidR="00C07AC2" w:rsidRDefault="00361796" w:rsidP="00754FE5">
      <w:pPr>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Il y a plusieurs institutions financières qui opèrent dans la région et qui octroient du crédit aux paysans qui pratiquent le maraichage.</w:t>
      </w:r>
      <w:r w:rsidR="00770D19">
        <w:rPr>
          <w:rFonts w:ascii="Times New Roman" w:hAnsi="Times New Roman" w:cs="Times New Roman"/>
          <w:sz w:val="24"/>
          <w:szCs w:val="24"/>
          <w:lang w:val="fr-FR"/>
        </w:rPr>
        <w:t xml:space="preserve"> C</w:t>
      </w:r>
      <w:r w:rsidRPr="00220306">
        <w:rPr>
          <w:rFonts w:ascii="Times New Roman" w:hAnsi="Times New Roman" w:cs="Times New Roman"/>
          <w:sz w:val="24"/>
          <w:szCs w:val="24"/>
          <w:lang w:val="fr-FR"/>
        </w:rPr>
        <w:t xml:space="preserve">e sont: SOGESOL, ACME,  et MOCECF. Le montant des </w:t>
      </w:r>
      <w:r w:rsidR="00770D19" w:rsidRPr="00220306">
        <w:rPr>
          <w:rFonts w:ascii="Times New Roman" w:hAnsi="Times New Roman" w:cs="Times New Roman"/>
          <w:sz w:val="24"/>
          <w:szCs w:val="24"/>
          <w:lang w:val="fr-FR"/>
        </w:rPr>
        <w:t>prêts</w:t>
      </w:r>
      <w:r w:rsidRPr="00220306">
        <w:rPr>
          <w:rFonts w:ascii="Times New Roman" w:hAnsi="Times New Roman" w:cs="Times New Roman"/>
          <w:sz w:val="24"/>
          <w:szCs w:val="24"/>
          <w:lang w:val="fr-FR"/>
        </w:rPr>
        <w:t xml:space="preserve"> varient en fonction de la capacité du producteur. 5000-35000 gourdes pour l’ACME et 2000 gourdes au moins pour la SOGESOL. Pour MOCECF, l’octroi de </w:t>
      </w:r>
      <w:r w:rsidR="00770D19" w:rsidRPr="00220306">
        <w:rPr>
          <w:rFonts w:ascii="Times New Roman" w:hAnsi="Times New Roman" w:cs="Times New Roman"/>
          <w:sz w:val="24"/>
          <w:szCs w:val="24"/>
          <w:lang w:val="fr-FR"/>
        </w:rPr>
        <w:t>prêt</w:t>
      </w:r>
      <w:r w:rsidRPr="00220306">
        <w:rPr>
          <w:rFonts w:ascii="Times New Roman" w:hAnsi="Times New Roman" w:cs="Times New Roman"/>
          <w:sz w:val="24"/>
          <w:szCs w:val="24"/>
          <w:lang w:val="fr-FR"/>
        </w:rPr>
        <w:t xml:space="preserve"> </w:t>
      </w:r>
      <w:r w:rsidR="00770D19" w:rsidRPr="00220306">
        <w:rPr>
          <w:rFonts w:ascii="Times New Roman" w:hAnsi="Times New Roman" w:cs="Times New Roman"/>
          <w:sz w:val="24"/>
          <w:szCs w:val="24"/>
          <w:lang w:val="fr-FR"/>
        </w:rPr>
        <w:t>dépend</w:t>
      </w:r>
      <w:r w:rsidRPr="00220306">
        <w:rPr>
          <w:rFonts w:ascii="Times New Roman" w:hAnsi="Times New Roman" w:cs="Times New Roman"/>
          <w:sz w:val="24"/>
          <w:szCs w:val="24"/>
          <w:lang w:val="fr-FR"/>
        </w:rPr>
        <w:t xml:space="preserve"> de la taille de l’exploitation agricole. Les taux d’</w:t>
      </w:r>
      <w:r w:rsidR="00770D19" w:rsidRPr="00220306">
        <w:rPr>
          <w:rFonts w:ascii="Times New Roman" w:hAnsi="Times New Roman" w:cs="Times New Roman"/>
          <w:sz w:val="24"/>
          <w:szCs w:val="24"/>
          <w:lang w:val="fr-FR"/>
        </w:rPr>
        <w:t>intérêts</w:t>
      </w:r>
      <w:r w:rsidRPr="00220306">
        <w:rPr>
          <w:rFonts w:ascii="Times New Roman" w:hAnsi="Times New Roman" w:cs="Times New Roman"/>
          <w:sz w:val="24"/>
          <w:szCs w:val="24"/>
          <w:lang w:val="fr-FR"/>
        </w:rPr>
        <w:t xml:space="preserve"> pratiqués, les frais d’étude des dossiers rendent les produits financiers offerts par ces Institutions un peu chers.</w:t>
      </w:r>
    </w:p>
    <w:p w:rsidR="006261B4" w:rsidRDefault="006261B4" w:rsidP="00754FE5">
      <w:pPr>
        <w:jc w:val="both"/>
        <w:rPr>
          <w:rFonts w:ascii="Times New Roman" w:hAnsi="Times New Roman" w:cs="Times New Roman"/>
          <w:sz w:val="24"/>
          <w:szCs w:val="24"/>
          <w:lang w:val="fr-FR"/>
        </w:rPr>
      </w:pPr>
    </w:p>
    <w:p w:rsidR="004C600B" w:rsidRDefault="004C600B" w:rsidP="00754FE5">
      <w:pPr>
        <w:jc w:val="both"/>
        <w:rPr>
          <w:rFonts w:ascii="Times New Roman" w:hAnsi="Times New Roman" w:cs="Times New Roman"/>
          <w:sz w:val="24"/>
          <w:szCs w:val="24"/>
          <w:lang w:val="fr-FR"/>
        </w:rPr>
      </w:pPr>
    </w:p>
    <w:p w:rsidR="005B69F5" w:rsidRDefault="005B69F5" w:rsidP="00754FE5">
      <w:pPr>
        <w:jc w:val="both"/>
        <w:rPr>
          <w:rFonts w:ascii="Times New Roman" w:hAnsi="Times New Roman" w:cs="Times New Roman"/>
          <w:sz w:val="24"/>
          <w:szCs w:val="24"/>
          <w:lang w:val="fr-FR"/>
        </w:rPr>
      </w:pPr>
    </w:p>
    <w:p w:rsidR="005B69F5" w:rsidRDefault="005B69F5" w:rsidP="00754FE5">
      <w:pPr>
        <w:jc w:val="both"/>
        <w:rPr>
          <w:rFonts w:ascii="Times New Roman" w:hAnsi="Times New Roman" w:cs="Times New Roman"/>
          <w:sz w:val="24"/>
          <w:szCs w:val="24"/>
          <w:lang w:val="fr-FR"/>
        </w:rPr>
      </w:pPr>
    </w:p>
    <w:p w:rsidR="005B69F5" w:rsidRDefault="005B69F5" w:rsidP="00754FE5">
      <w:pPr>
        <w:jc w:val="both"/>
        <w:rPr>
          <w:rFonts w:ascii="Times New Roman" w:hAnsi="Times New Roman" w:cs="Times New Roman"/>
          <w:sz w:val="24"/>
          <w:szCs w:val="24"/>
          <w:lang w:val="fr-FR"/>
        </w:rPr>
      </w:pPr>
    </w:p>
    <w:p w:rsidR="005B69F5" w:rsidRDefault="005B69F5" w:rsidP="00754FE5">
      <w:pPr>
        <w:jc w:val="both"/>
        <w:rPr>
          <w:rFonts w:ascii="Times New Roman" w:hAnsi="Times New Roman" w:cs="Times New Roman"/>
          <w:sz w:val="24"/>
          <w:szCs w:val="24"/>
          <w:lang w:val="fr-FR"/>
        </w:rPr>
      </w:pPr>
    </w:p>
    <w:p w:rsidR="005B69F5" w:rsidRDefault="005B69F5" w:rsidP="00754FE5">
      <w:pPr>
        <w:jc w:val="both"/>
        <w:rPr>
          <w:rFonts w:ascii="Times New Roman" w:hAnsi="Times New Roman" w:cs="Times New Roman"/>
          <w:sz w:val="24"/>
          <w:szCs w:val="24"/>
          <w:lang w:val="fr-FR"/>
        </w:rPr>
      </w:pPr>
    </w:p>
    <w:p w:rsidR="005B69F5" w:rsidRDefault="005B69F5" w:rsidP="00754FE5">
      <w:pPr>
        <w:jc w:val="both"/>
        <w:rPr>
          <w:rFonts w:ascii="Times New Roman" w:hAnsi="Times New Roman" w:cs="Times New Roman"/>
          <w:sz w:val="24"/>
          <w:szCs w:val="24"/>
          <w:lang w:val="fr-FR"/>
        </w:rPr>
      </w:pPr>
    </w:p>
    <w:p w:rsidR="005B69F5" w:rsidRDefault="005B69F5" w:rsidP="00754FE5">
      <w:pPr>
        <w:jc w:val="both"/>
        <w:rPr>
          <w:rFonts w:ascii="Times New Roman" w:hAnsi="Times New Roman" w:cs="Times New Roman"/>
          <w:sz w:val="24"/>
          <w:szCs w:val="24"/>
          <w:lang w:val="fr-FR"/>
        </w:rPr>
      </w:pPr>
    </w:p>
    <w:p w:rsidR="005B69F5" w:rsidRDefault="005B69F5" w:rsidP="00754FE5">
      <w:pPr>
        <w:jc w:val="both"/>
        <w:rPr>
          <w:rFonts w:ascii="Times New Roman" w:hAnsi="Times New Roman" w:cs="Times New Roman"/>
          <w:sz w:val="24"/>
          <w:szCs w:val="24"/>
          <w:lang w:val="fr-FR"/>
        </w:rPr>
      </w:pPr>
    </w:p>
    <w:p w:rsidR="009F0B35" w:rsidRDefault="009F0B35" w:rsidP="00754FE5">
      <w:pPr>
        <w:jc w:val="both"/>
        <w:rPr>
          <w:rFonts w:ascii="Times New Roman" w:hAnsi="Times New Roman" w:cs="Times New Roman"/>
          <w:sz w:val="24"/>
          <w:szCs w:val="24"/>
          <w:lang w:val="fr-FR"/>
        </w:rPr>
      </w:pPr>
    </w:p>
    <w:p w:rsidR="009F0B35" w:rsidRDefault="009F0B35" w:rsidP="00754FE5">
      <w:pPr>
        <w:jc w:val="both"/>
        <w:rPr>
          <w:rFonts w:ascii="Times New Roman" w:hAnsi="Times New Roman" w:cs="Times New Roman"/>
          <w:sz w:val="24"/>
          <w:szCs w:val="24"/>
          <w:lang w:val="fr-FR"/>
        </w:rPr>
      </w:pPr>
    </w:p>
    <w:p w:rsidR="009F0B35" w:rsidRDefault="009F0B35" w:rsidP="00754FE5">
      <w:pPr>
        <w:jc w:val="both"/>
        <w:rPr>
          <w:rFonts w:ascii="Times New Roman" w:hAnsi="Times New Roman" w:cs="Times New Roman"/>
          <w:sz w:val="24"/>
          <w:szCs w:val="24"/>
          <w:lang w:val="fr-FR"/>
        </w:rPr>
      </w:pPr>
    </w:p>
    <w:p w:rsidR="009F0B35" w:rsidRDefault="009F0B35" w:rsidP="00754FE5">
      <w:pPr>
        <w:jc w:val="both"/>
        <w:rPr>
          <w:rFonts w:ascii="Times New Roman" w:hAnsi="Times New Roman" w:cs="Times New Roman"/>
          <w:sz w:val="24"/>
          <w:szCs w:val="24"/>
          <w:lang w:val="fr-FR"/>
        </w:rPr>
      </w:pPr>
    </w:p>
    <w:p w:rsidR="009F0B35" w:rsidRDefault="009F0B35" w:rsidP="00754FE5">
      <w:pPr>
        <w:jc w:val="both"/>
        <w:rPr>
          <w:rFonts w:ascii="Times New Roman" w:hAnsi="Times New Roman" w:cs="Times New Roman"/>
          <w:sz w:val="24"/>
          <w:szCs w:val="24"/>
          <w:lang w:val="fr-FR"/>
        </w:rPr>
      </w:pPr>
    </w:p>
    <w:p w:rsidR="009F0B35" w:rsidRDefault="009F0B35" w:rsidP="00754FE5">
      <w:pPr>
        <w:jc w:val="both"/>
        <w:rPr>
          <w:rFonts w:ascii="Times New Roman" w:hAnsi="Times New Roman" w:cs="Times New Roman"/>
          <w:sz w:val="24"/>
          <w:szCs w:val="24"/>
          <w:lang w:val="fr-FR"/>
        </w:rPr>
      </w:pPr>
    </w:p>
    <w:p w:rsidR="009F0B35" w:rsidRDefault="009F0B35" w:rsidP="00754FE5">
      <w:pPr>
        <w:jc w:val="both"/>
        <w:rPr>
          <w:rFonts w:ascii="Times New Roman" w:hAnsi="Times New Roman" w:cs="Times New Roman"/>
          <w:sz w:val="24"/>
          <w:szCs w:val="24"/>
          <w:lang w:val="fr-FR"/>
        </w:rPr>
      </w:pPr>
    </w:p>
    <w:p w:rsidR="009F0B35" w:rsidRDefault="009F0B35" w:rsidP="00754FE5">
      <w:pPr>
        <w:jc w:val="both"/>
        <w:rPr>
          <w:rFonts w:ascii="Times New Roman" w:hAnsi="Times New Roman" w:cs="Times New Roman"/>
          <w:sz w:val="24"/>
          <w:szCs w:val="24"/>
          <w:lang w:val="fr-FR"/>
        </w:rPr>
      </w:pPr>
    </w:p>
    <w:p w:rsidR="009F0B35" w:rsidRDefault="009F0B35" w:rsidP="00754FE5">
      <w:pPr>
        <w:jc w:val="both"/>
        <w:rPr>
          <w:rFonts w:ascii="Times New Roman" w:hAnsi="Times New Roman" w:cs="Times New Roman"/>
          <w:sz w:val="24"/>
          <w:szCs w:val="24"/>
          <w:lang w:val="fr-FR"/>
        </w:rPr>
      </w:pPr>
    </w:p>
    <w:p w:rsidR="009F0B35" w:rsidRDefault="009F0B35" w:rsidP="00754FE5">
      <w:pPr>
        <w:jc w:val="both"/>
        <w:rPr>
          <w:rFonts w:ascii="Times New Roman" w:hAnsi="Times New Roman" w:cs="Times New Roman"/>
          <w:sz w:val="24"/>
          <w:szCs w:val="24"/>
          <w:lang w:val="fr-FR"/>
        </w:rPr>
      </w:pPr>
    </w:p>
    <w:p w:rsidR="00361796" w:rsidRPr="006F7134" w:rsidRDefault="00361796" w:rsidP="006F7134">
      <w:pPr>
        <w:pStyle w:val="Caption"/>
      </w:pPr>
      <w:bookmarkStart w:id="0" w:name="_Toc333923394"/>
      <w:r w:rsidRPr="006F7134">
        <w:lastRenderedPageBreak/>
        <w:t>Tableau : Caractéristiques des différents types de produits financiers</w:t>
      </w:r>
      <w:bookmarkEnd w:id="0"/>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692"/>
        <w:gridCol w:w="3120"/>
        <w:gridCol w:w="2970"/>
      </w:tblGrid>
      <w:tr w:rsidR="00361796" w:rsidRPr="00554C55" w:rsidTr="00F7218C">
        <w:tc>
          <w:tcPr>
            <w:tcW w:w="1843" w:type="dxa"/>
          </w:tcPr>
          <w:p w:rsidR="00361796" w:rsidRPr="006F7134" w:rsidRDefault="00361796" w:rsidP="00F7218C">
            <w:pPr>
              <w:spacing w:after="0" w:line="240" w:lineRule="auto"/>
              <w:jc w:val="center"/>
              <w:rPr>
                <w:rFonts w:ascii="Times New Roman" w:hAnsi="Times New Roman" w:cs="Times New Roman"/>
                <w:b/>
                <w:sz w:val="24"/>
                <w:szCs w:val="24"/>
                <w:lang w:val="fr-FR"/>
              </w:rPr>
            </w:pPr>
            <w:r w:rsidRPr="006F7134">
              <w:rPr>
                <w:rFonts w:ascii="Times New Roman" w:hAnsi="Times New Roman" w:cs="Times New Roman"/>
                <w:b/>
                <w:sz w:val="24"/>
                <w:szCs w:val="24"/>
                <w:lang w:val="fr-FR"/>
              </w:rPr>
              <w:t>Nom du crédit/ caractéristiques</w:t>
            </w:r>
          </w:p>
        </w:tc>
        <w:tc>
          <w:tcPr>
            <w:tcW w:w="1692" w:type="dxa"/>
          </w:tcPr>
          <w:p w:rsidR="00361796" w:rsidRPr="006F7134" w:rsidRDefault="00361796" w:rsidP="00F7218C">
            <w:pPr>
              <w:spacing w:after="0" w:line="240" w:lineRule="auto"/>
              <w:jc w:val="center"/>
              <w:rPr>
                <w:rFonts w:ascii="Times New Roman" w:hAnsi="Times New Roman" w:cs="Times New Roman"/>
                <w:b/>
                <w:sz w:val="24"/>
                <w:szCs w:val="24"/>
                <w:lang w:val="fr-FR"/>
              </w:rPr>
            </w:pPr>
            <w:r w:rsidRPr="006F7134">
              <w:rPr>
                <w:rFonts w:ascii="Times New Roman" w:hAnsi="Times New Roman" w:cs="Times New Roman"/>
                <w:b/>
                <w:sz w:val="24"/>
                <w:szCs w:val="24"/>
                <w:lang w:val="fr-FR"/>
              </w:rPr>
              <w:t>MOCECF</w:t>
            </w:r>
          </w:p>
        </w:tc>
        <w:tc>
          <w:tcPr>
            <w:tcW w:w="3120" w:type="dxa"/>
          </w:tcPr>
          <w:p w:rsidR="00361796" w:rsidRPr="006F7134" w:rsidRDefault="00361796" w:rsidP="00F7218C">
            <w:pPr>
              <w:spacing w:after="0" w:line="240" w:lineRule="auto"/>
              <w:jc w:val="center"/>
              <w:rPr>
                <w:rFonts w:ascii="Times New Roman" w:hAnsi="Times New Roman" w:cs="Times New Roman"/>
                <w:b/>
                <w:sz w:val="24"/>
                <w:szCs w:val="24"/>
                <w:lang w:val="fr-FR"/>
              </w:rPr>
            </w:pPr>
            <w:r w:rsidRPr="006F7134">
              <w:rPr>
                <w:rFonts w:ascii="Times New Roman" w:hAnsi="Times New Roman" w:cs="Times New Roman"/>
                <w:b/>
                <w:sz w:val="24"/>
                <w:szCs w:val="24"/>
                <w:lang w:val="fr-FR"/>
              </w:rPr>
              <w:t>ACME/</w:t>
            </w:r>
            <w:r w:rsidRPr="006F7134">
              <w:rPr>
                <w:rFonts w:ascii="Times New Roman" w:hAnsi="Times New Roman" w:cs="Times New Roman"/>
                <w:sz w:val="24"/>
                <w:szCs w:val="24"/>
                <w:lang w:val="fr-FR"/>
              </w:rPr>
              <w:t xml:space="preserve"> </w:t>
            </w:r>
            <w:r w:rsidRPr="006F7134">
              <w:rPr>
                <w:rFonts w:ascii="Times New Roman" w:hAnsi="Times New Roman" w:cs="Times New Roman"/>
                <w:b/>
                <w:sz w:val="24"/>
                <w:szCs w:val="24"/>
                <w:lang w:val="fr-FR"/>
              </w:rPr>
              <w:t xml:space="preserve">SOHADERK </w:t>
            </w:r>
          </w:p>
        </w:tc>
        <w:tc>
          <w:tcPr>
            <w:tcW w:w="2970" w:type="dxa"/>
          </w:tcPr>
          <w:p w:rsidR="00361796" w:rsidRPr="006F7134" w:rsidRDefault="00361796" w:rsidP="00F7218C">
            <w:pPr>
              <w:spacing w:after="0" w:line="240" w:lineRule="auto"/>
              <w:jc w:val="center"/>
              <w:rPr>
                <w:rFonts w:ascii="Times New Roman" w:hAnsi="Times New Roman" w:cs="Times New Roman"/>
                <w:b/>
                <w:sz w:val="24"/>
                <w:szCs w:val="24"/>
                <w:lang w:val="fr-FR"/>
              </w:rPr>
            </w:pPr>
            <w:r w:rsidRPr="006F7134">
              <w:rPr>
                <w:rFonts w:ascii="Times New Roman" w:hAnsi="Times New Roman" w:cs="Times New Roman"/>
                <w:b/>
                <w:sz w:val="24"/>
                <w:szCs w:val="24"/>
                <w:lang w:val="fr-FR"/>
              </w:rPr>
              <w:t>SOGESOL</w:t>
            </w:r>
          </w:p>
        </w:tc>
      </w:tr>
      <w:tr w:rsidR="00361796" w:rsidRPr="003D77BC" w:rsidTr="00F7218C">
        <w:tc>
          <w:tcPr>
            <w:tcW w:w="1843" w:type="dxa"/>
          </w:tcPr>
          <w:p w:rsidR="00361796" w:rsidRPr="006F7134" w:rsidRDefault="00361796" w:rsidP="00F7218C">
            <w:pPr>
              <w:spacing w:after="0" w:line="240" w:lineRule="auto"/>
              <w:rPr>
                <w:rFonts w:ascii="Times New Roman" w:hAnsi="Times New Roman" w:cs="Times New Roman"/>
                <w:b/>
                <w:sz w:val="24"/>
                <w:szCs w:val="24"/>
                <w:lang w:val="fr-FR"/>
              </w:rPr>
            </w:pPr>
            <w:r w:rsidRPr="006F7134">
              <w:rPr>
                <w:rFonts w:ascii="Times New Roman" w:hAnsi="Times New Roman" w:cs="Times New Roman"/>
                <w:b/>
                <w:sz w:val="24"/>
                <w:szCs w:val="24"/>
                <w:lang w:val="fr-FR"/>
              </w:rPr>
              <w:t>Montant min et max (gourdes)</w:t>
            </w:r>
          </w:p>
        </w:tc>
        <w:tc>
          <w:tcPr>
            <w:tcW w:w="1692" w:type="dxa"/>
          </w:tcPr>
          <w:p w:rsidR="00361796" w:rsidRPr="006F7134" w:rsidRDefault="00361796" w:rsidP="00F7218C">
            <w:pPr>
              <w:spacing w:after="0" w:line="240" w:lineRule="auto"/>
              <w:rPr>
                <w:rFonts w:ascii="Times New Roman" w:hAnsi="Times New Roman" w:cs="Times New Roman"/>
                <w:sz w:val="24"/>
                <w:szCs w:val="24"/>
                <w:lang w:val="fr-FR"/>
              </w:rPr>
            </w:pPr>
            <w:r w:rsidRPr="006F7134">
              <w:rPr>
                <w:rFonts w:ascii="Times New Roman" w:hAnsi="Times New Roman" w:cs="Times New Roman"/>
                <w:sz w:val="24"/>
                <w:szCs w:val="24"/>
                <w:lang w:val="fr-FR"/>
              </w:rPr>
              <w:t xml:space="preserve">Non défini, dépend  de la taille de l’exploitation </w:t>
            </w:r>
          </w:p>
        </w:tc>
        <w:tc>
          <w:tcPr>
            <w:tcW w:w="3120" w:type="dxa"/>
          </w:tcPr>
          <w:p w:rsidR="00361796" w:rsidRPr="006F7134" w:rsidRDefault="00361796" w:rsidP="00F7218C">
            <w:pPr>
              <w:spacing w:after="0" w:line="240" w:lineRule="auto"/>
              <w:rPr>
                <w:rFonts w:ascii="Times New Roman" w:hAnsi="Times New Roman" w:cs="Times New Roman"/>
                <w:sz w:val="24"/>
                <w:szCs w:val="24"/>
                <w:lang w:val="fr-FR"/>
              </w:rPr>
            </w:pPr>
            <w:r w:rsidRPr="006F7134">
              <w:rPr>
                <w:rFonts w:ascii="Times New Roman" w:hAnsi="Times New Roman" w:cs="Times New Roman"/>
                <w:sz w:val="24"/>
                <w:szCs w:val="24"/>
                <w:lang w:val="fr-FR"/>
              </w:rPr>
              <w:t>5.000-35.000 gourdes, fonction des besoins et de la capacité de remboursement du bénéficiaire</w:t>
            </w:r>
          </w:p>
        </w:tc>
        <w:tc>
          <w:tcPr>
            <w:tcW w:w="2970" w:type="dxa"/>
          </w:tcPr>
          <w:p w:rsidR="00361796" w:rsidRPr="006F7134" w:rsidRDefault="00361796" w:rsidP="00F7218C">
            <w:pPr>
              <w:spacing w:after="200" w:line="276" w:lineRule="auto"/>
              <w:rPr>
                <w:rFonts w:ascii="Times New Roman" w:hAnsi="Times New Roman" w:cs="Times New Roman"/>
                <w:sz w:val="24"/>
                <w:szCs w:val="24"/>
                <w:lang w:val="fr-FR"/>
              </w:rPr>
            </w:pPr>
            <w:r w:rsidRPr="006F7134">
              <w:rPr>
                <w:rFonts w:ascii="Times New Roman" w:hAnsi="Times New Roman" w:cs="Times New Roman"/>
                <w:sz w:val="24"/>
                <w:szCs w:val="24"/>
                <w:lang w:val="fr-FR"/>
              </w:rPr>
              <w:t>Montant minimal : 2000 gourdes; limite maximale non déterminée</w:t>
            </w:r>
          </w:p>
        </w:tc>
      </w:tr>
      <w:tr w:rsidR="00361796" w:rsidRPr="003D77BC" w:rsidTr="00F7218C">
        <w:trPr>
          <w:trHeight w:val="629"/>
        </w:trPr>
        <w:tc>
          <w:tcPr>
            <w:tcW w:w="1843" w:type="dxa"/>
          </w:tcPr>
          <w:p w:rsidR="00361796" w:rsidRPr="006F7134" w:rsidRDefault="00361796" w:rsidP="00F7218C">
            <w:pPr>
              <w:spacing w:after="0" w:line="240" w:lineRule="auto"/>
              <w:rPr>
                <w:rFonts w:ascii="Times New Roman" w:hAnsi="Times New Roman" w:cs="Times New Roman"/>
                <w:b/>
                <w:sz w:val="24"/>
                <w:szCs w:val="24"/>
                <w:lang w:val="fr-FR"/>
              </w:rPr>
            </w:pPr>
            <w:r w:rsidRPr="006F7134">
              <w:rPr>
                <w:rFonts w:ascii="Times New Roman" w:hAnsi="Times New Roman" w:cs="Times New Roman"/>
                <w:b/>
                <w:sz w:val="24"/>
                <w:szCs w:val="24"/>
                <w:lang w:val="fr-FR"/>
              </w:rPr>
              <w:t>Taux d’intérêt mensuel</w:t>
            </w:r>
          </w:p>
        </w:tc>
        <w:tc>
          <w:tcPr>
            <w:tcW w:w="1692" w:type="dxa"/>
          </w:tcPr>
          <w:p w:rsidR="00361796" w:rsidRPr="006F7134" w:rsidRDefault="00361796" w:rsidP="00F7218C">
            <w:pPr>
              <w:spacing w:after="0" w:line="360" w:lineRule="auto"/>
              <w:rPr>
                <w:rFonts w:ascii="Times New Roman" w:hAnsi="Times New Roman" w:cs="Times New Roman"/>
                <w:sz w:val="24"/>
                <w:szCs w:val="24"/>
                <w:lang w:val="fr-FR"/>
              </w:rPr>
            </w:pPr>
            <w:r w:rsidRPr="006F7134">
              <w:rPr>
                <w:rFonts w:ascii="Times New Roman" w:hAnsi="Times New Roman" w:cs="Times New Roman"/>
                <w:sz w:val="24"/>
                <w:szCs w:val="24"/>
                <w:lang w:val="fr-FR"/>
              </w:rPr>
              <w:t>2.5 % dégressif</w:t>
            </w:r>
            <w:r w:rsidRPr="006F7134">
              <w:rPr>
                <w:rStyle w:val="FootnoteReference"/>
                <w:rFonts w:ascii="Times New Roman" w:hAnsi="Times New Roman" w:cs="Times New Roman"/>
                <w:sz w:val="24"/>
                <w:szCs w:val="24"/>
                <w:lang w:val="fr-FR"/>
              </w:rPr>
              <w:footnoteReference w:id="2"/>
            </w:r>
          </w:p>
        </w:tc>
        <w:tc>
          <w:tcPr>
            <w:tcW w:w="3120" w:type="dxa"/>
          </w:tcPr>
          <w:p w:rsidR="00361796" w:rsidRPr="006F7134" w:rsidRDefault="00361796" w:rsidP="00F7218C">
            <w:pPr>
              <w:spacing w:after="200" w:line="276" w:lineRule="auto"/>
              <w:rPr>
                <w:rFonts w:ascii="Times New Roman" w:hAnsi="Times New Roman" w:cs="Times New Roman"/>
                <w:sz w:val="24"/>
                <w:szCs w:val="24"/>
                <w:lang w:val="fr-FR"/>
              </w:rPr>
            </w:pPr>
            <w:r w:rsidRPr="006F7134">
              <w:rPr>
                <w:rFonts w:ascii="Times New Roman" w:hAnsi="Times New Roman" w:cs="Times New Roman"/>
                <w:sz w:val="24"/>
                <w:szCs w:val="24"/>
                <w:lang w:val="fr-FR"/>
              </w:rPr>
              <w:t xml:space="preserve">3% ; Frais de dossier de 4% du montant et  10 % de TCA </w:t>
            </w:r>
          </w:p>
        </w:tc>
        <w:tc>
          <w:tcPr>
            <w:tcW w:w="2970" w:type="dxa"/>
          </w:tcPr>
          <w:p w:rsidR="00361796" w:rsidRPr="006F7134" w:rsidRDefault="00361796" w:rsidP="00F7218C">
            <w:pPr>
              <w:spacing w:after="200" w:line="276" w:lineRule="auto"/>
              <w:rPr>
                <w:rFonts w:ascii="Times New Roman" w:hAnsi="Times New Roman" w:cs="Times New Roman"/>
                <w:sz w:val="24"/>
                <w:szCs w:val="24"/>
                <w:lang w:val="fr-FR"/>
              </w:rPr>
            </w:pPr>
            <w:r w:rsidRPr="006F7134">
              <w:rPr>
                <w:rFonts w:ascii="Times New Roman" w:hAnsi="Times New Roman" w:cs="Times New Roman"/>
                <w:sz w:val="24"/>
                <w:szCs w:val="24"/>
                <w:lang w:val="fr-FR"/>
              </w:rPr>
              <w:t xml:space="preserve">2,5-3,5%, fonction du montant; 2% frais de dossier </w:t>
            </w:r>
          </w:p>
        </w:tc>
      </w:tr>
      <w:tr w:rsidR="00361796" w:rsidRPr="00554C55" w:rsidTr="00F7218C">
        <w:trPr>
          <w:trHeight w:val="611"/>
        </w:trPr>
        <w:tc>
          <w:tcPr>
            <w:tcW w:w="1843" w:type="dxa"/>
          </w:tcPr>
          <w:p w:rsidR="00361796" w:rsidRPr="006F7134" w:rsidRDefault="00361796" w:rsidP="00F7218C">
            <w:pPr>
              <w:spacing w:after="0" w:line="240" w:lineRule="auto"/>
              <w:rPr>
                <w:rFonts w:ascii="Times New Roman" w:hAnsi="Times New Roman" w:cs="Times New Roman"/>
                <w:b/>
                <w:sz w:val="24"/>
                <w:szCs w:val="24"/>
                <w:lang w:val="fr-FR"/>
              </w:rPr>
            </w:pPr>
            <w:r w:rsidRPr="006F7134">
              <w:rPr>
                <w:rFonts w:ascii="Times New Roman" w:hAnsi="Times New Roman" w:cs="Times New Roman"/>
                <w:b/>
                <w:sz w:val="24"/>
                <w:szCs w:val="24"/>
                <w:lang w:val="fr-FR"/>
              </w:rPr>
              <w:t>Durée de remboursement</w:t>
            </w:r>
          </w:p>
        </w:tc>
        <w:tc>
          <w:tcPr>
            <w:tcW w:w="1692" w:type="dxa"/>
          </w:tcPr>
          <w:p w:rsidR="00361796" w:rsidRPr="006F7134" w:rsidRDefault="00361796" w:rsidP="00F7218C">
            <w:pPr>
              <w:spacing w:after="0" w:line="240" w:lineRule="auto"/>
              <w:rPr>
                <w:rFonts w:ascii="Times New Roman" w:hAnsi="Times New Roman" w:cs="Times New Roman"/>
                <w:sz w:val="24"/>
                <w:szCs w:val="24"/>
                <w:lang w:val="fr-FR"/>
              </w:rPr>
            </w:pPr>
            <w:r w:rsidRPr="006F7134">
              <w:rPr>
                <w:rFonts w:ascii="Times New Roman" w:hAnsi="Times New Roman" w:cs="Times New Roman"/>
                <w:sz w:val="24"/>
                <w:szCs w:val="24"/>
                <w:lang w:val="fr-FR"/>
              </w:rPr>
              <w:t xml:space="preserve">Cycle cultural plus un mois </w:t>
            </w:r>
          </w:p>
        </w:tc>
        <w:tc>
          <w:tcPr>
            <w:tcW w:w="3120" w:type="dxa"/>
          </w:tcPr>
          <w:p w:rsidR="00361796" w:rsidRPr="006F7134" w:rsidRDefault="00361796" w:rsidP="00F7218C">
            <w:pPr>
              <w:spacing w:after="0" w:line="240" w:lineRule="auto"/>
              <w:rPr>
                <w:rFonts w:ascii="Times New Roman" w:hAnsi="Times New Roman" w:cs="Times New Roman"/>
                <w:sz w:val="24"/>
                <w:szCs w:val="24"/>
                <w:lang w:val="fr-FR"/>
              </w:rPr>
            </w:pPr>
            <w:r w:rsidRPr="006F7134">
              <w:rPr>
                <w:rFonts w:ascii="Times New Roman" w:hAnsi="Times New Roman" w:cs="Times New Roman"/>
                <w:sz w:val="24"/>
                <w:szCs w:val="24"/>
                <w:lang w:val="fr-FR"/>
              </w:rPr>
              <w:t>5- 6 mois</w:t>
            </w:r>
          </w:p>
        </w:tc>
        <w:tc>
          <w:tcPr>
            <w:tcW w:w="2970" w:type="dxa"/>
          </w:tcPr>
          <w:p w:rsidR="00361796" w:rsidRPr="006F7134" w:rsidRDefault="00361796" w:rsidP="00F7218C">
            <w:pPr>
              <w:spacing w:after="200" w:line="276" w:lineRule="auto"/>
              <w:rPr>
                <w:rFonts w:ascii="Times New Roman" w:hAnsi="Times New Roman" w:cs="Times New Roman"/>
                <w:sz w:val="24"/>
                <w:szCs w:val="24"/>
                <w:lang w:val="fr-FR"/>
              </w:rPr>
            </w:pPr>
            <w:r w:rsidRPr="006F7134">
              <w:rPr>
                <w:rFonts w:ascii="Times New Roman" w:hAnsi="Times New Roman" w:cs="Times New Roman"/>
                <w:sz w:val="24"/>
                <w:szCs w:val="24"/>
                <w:lang w:val="fr-FR"/>
              </w:rPr>
              <w:t>3-12 mois</w:t>
            </w:r>
          </w:p>
          <w:p w:rsidR="00361796" w:rsidRPr="006F7134" w:rsidRDefault="00361796" w:rsidP="00F7218C">
            <w:pPr>
              <w:spacing w:after="0" w:line="240" w:lineRule="auto"/>
              <w:rPr>
                <w:rFonts w:ascii="Times New Roman" w:hAnsi="Times New Roman" w:cs="Times New Roman"/>
                <w:sz w:val="24"/>
                <w:szCs w:val="24"/>
                <w:lang w:val="fr-FR"/>
              </w:rPr>
            </w:pPr>
          </w:p>
        </w:tc>
      </w:tr>
      <w:tr w:rsidR="00361796" w:rsidRPr="003D77BC" w:rsidTr="00F7218C">
        <w:trPr>
          <w:trHeight w:val="899"/>
        </w:trPr>
        <w:tc>
          <w:tcPr>
            <w:tcW w:w="1843" w:type="dxa"/>
          </w:tcPr>
          <w:p w:rsidR="00361796" w:rsidRPr="006F7134" w:rsidRDefault="00361796" w:rsidP="00F7218C">
            <w:pPr>
              <w:spacing w:after="0" w:line="240" w:lineRule="auto"/>
              <w:rPr>
                <w:rFonts w:ascii="Times New Roman" w:hAnsi="Times New Roman" w:cs="Times New Roman"/>
                <w:b/>
                <w:sz w:val="24"/>
                <w:szCs w:val="24"/>
                <w:lang w:val="fr-FR"/>
              </w:rPr>
            </w:pPr>
            <w:r w:rsidRPr="006F7134">
              <w:rPr>
                <w:rFonts w:ascii="Times New Roman" w:hAnsi="Times New Roman" w:cs="Times New Roman"/>
                <w:b/>
                <w:sz w:val="24"/>
                <w:szCs w:val="24"/>
                <w:lang w:val="fr-FR"/>
              </w:rPr>
              <w:t>Intervalle de remboursement</w:t>
            </w:r>
          </w:p>
        </w:tc>
        <w:tc>
          <w:tcPr>
            <w:tcW w:w="1692" w:type="dxa"/>
          </w:tcPr>
          <w:p w:rsidR="00361796" w:rsidRPr="006F7134" w:rsidRDefault="00361796" w:rsidP="00F7218C">
            <w:pPr>
              <w:spacing w:after="0" w:line="240" w:lineRule="auto"/>
              <w:rPr>
                <w:rFonts w:ascii="Times New Roman" w:hAnsi="Times New Roman" w:cs="Times New Roman"/>
                <w:sz w:val="24"/>
                <w:szCs w:val="24"/>
                <w:lang w:val="fr-FR"/>
              </w:rPr>
            </w:pPr>
            <w:r w:rsidRPr="006F7134">
              <w:rPr>
                <w:rFonts w:ascii="Times New Roman" w:hAnsi="Times New Roman" w:cs="Times New Roman"/>
                <w:sz w:val="24"/>
                <w:szCs w:val="24"/>
                <w:lang w:val="fr-FR"/>
              </w:rPr>
              <w:t>Fin de cycle</w:t>
            </w:r>
          </w:p>
        </w:tc>
        <w:tc>
          <w:tcPr>
            <w:tcW w:w="3120" w:type="dxa"/>
          </w:tcPr>
          <w:p w:rsidR="00361796" w:rsidRPr="006F7134" w:rsidRDefault="00361796" w:rsidP="00F7218C">
            <w:pPr>
              <w:spacing w:after="200" w:line="276" w:lineRule="auto"/>
              <w:rPr>
                <w:rFonts w:ascii="Times New Roman" w:hAnsi="Times New Roman" w:cs="Times New Roman"/>
                <w:sz w:val="24"/>
                <w:szCs w:val="24"/>
                <w:lang w:val="fr-FR"/>
              </w:rPr>
            </w:pPr>
            <w:r w:rsidRPr="006F7134">
              <w:rPr>
                <w:rFonts w:ascii="Times New Roman" w:hAnsi="Times New Roman" w:cs="Times New Roman"/>
                <w:sz w:val="24"/>
                <w:szCs w:val="24"/>
                <w:lang w:val="fr-FR"/>
              </w:rPr>
              <w:t>Un premier versement de 40% après 3 mois et la balance de 60 % en fin de contrat</w:t>
            </w:r>
          </w:p>
        </w:tc>
        <w:tc>
          <w:tcPr>
            <w:tcW w:w="2970" w:type="dxa"/>
          </w:tcPr>
          <w:p w:rsidR="00361796" w:rsidRPr="006F7134" w:rsidRDefault="00361796" w:rsidP="00F7218C">
            <w:pPr>
              <w:spacing w:after="0" w:line="240" w:lineRule="auto"/>
              <w:jc w:val="center"/>
              <w:rPr>
                <w:rFonts w:ascii="Times New Roman" w:hAnsi="Times New Roman" w:cs="Times New Roman"/>
                <w:sz w:val="24"/>
                <w:szCs w:val="24"/>
                <w:lang w:val="fr-FR"/>
              </w:rPr>
            </w:pPr>
          </w:p>
        </w:tc>
      </w:tr>
      <w:tr w:rsidR="00361796" w:rsidRPr="003D77BC" w:rsidTr="00F7218C">
        <w:tc>
          <w:tcPr>
            <w:tcW w:w="1843" w:type="dxa"/>
          </w:tcPr>
          <w:p w:rsidR="00361796" w:rsidRPr="006F7134" w:rsidRDefault="00361796" w:rsidP="00F7218C">
            <w:pPr>
              <w:spacing w:after="0" w:line="240" w:lineRule="auto"/>
              <w:rPr>
                <w:rFonts w:ascii="Times New Roman" w:hAnsi="Times New Roman" w:cs="Times New Roman"/>
                <w:b/>
                <w:sz w:val="24"/>
                <w:szCs w:val="24"/>
                <w:lang w:val="fr-FR"/>
              </w:rPr>
            </w:pPr>
            <w:r w:rsidRPr="006F7134">
              <w:rPr>
                <w:rFonts w:ascii="Times New Roman" w:hAnsi="Times New Roman" w:cs="Times New Roman"/>
                <w:b/>
                <w:sz w:val="24"/>
                <w:szCs w:val="24"/>
                <w:lang w:val="fr-FR"/>
              </w:rPr>
              <w:t>Garantie du bénéficiaire</w:t>
            </w:r>
          </w:p>
        </w:tc>
        <w:tc>
          <w:tcPr>
            <w:tcW w:w="1692" w:type="dxa"/>
          </w:tcPr>
          <w:p w:rsidR="00361796" w:rsidRPr="006F7134" w:rsidRDefault="00361796" w:rsidP="00F7218C">
            <w:pPr>
              <w:spacing w:after="0" w:line="240" w:lineRule="auto"/>
              <w:rPr>
                <w:rFonts w:ascii="Times New Roman" w:hAnsi="Times New Roman" w:cs="Times New Roman"/>
                <w:sz w:val="24"/>
                <w:szCs w:val="24"/>
                <w:lang w:val="fr-FR"/>
              </w:rPr>
            </w:pPr>
            <w:r w:rsidRPr="006F7134">
              <w:rPr>
                <w:rFonts w:ascii="Times New Roman" w:hAnsi="Times New Roman" w:cs="Times New Roman"/>
                <w:sz w:val="24"/>
                <w:szCs w:val="24"/>
                <w:lang w:val="fr-FR"/>
              </w:rPr>
              <w:t>- Cash collatéral de 25 %</w:t>
            </w:r>
          </w:p>
          <w:p w:rsidR="00361796" w:rsidRPr="006F7134" w:rsidRDefault="00361796" w:rsidP="00F7218C">
            <w:pPr>
              <w:spacing w:after="0" w:line="240" w:lineRule="auto"/>
              <w:rPr>
                <w:rFonts w:ascii="Times New Roman" w:hAnsi="Times New Roman" w:cs="Times New Roman"/>
                <w:sz w:val="24"/>
                <w:szCs w:val="24"/>
                <w:lang w:val="fr-FR"/>
              </w:rPr>
            </w:pPr>
            <w:r w:rsidRPr="006F7134">
              <w:rPr>
                <w:rFonts w:ascii="Times New Roman" w:hAnsi="Times New Roman" w:cs="Times New Roman"/>
                <w:sz w:val="24"/>
                <w:szCs w:val="24"/>
                <w:lang w:val="fr-FR"/>
              </w:rPr>
              <w:t>- Caution personnelle fourni par deux (2) avalistes</w:t>
            </w:r>
          </w:p>
        </w:tc>
        <w:tc>
          <w:tcPr>
            <w:tcW w:w="3120" w:type="dxa"/>
          </w:tcPr>
          <w:p w:rsidR="00361796" w:rsidRPr="006F7134" w:rsidRDefault="00361796" w:rsidP="00F7218C">
            <w:pPr>
              <w:spacing w:after="0" w:line="240" w:lineRule="auto"/>
              <w:rPr>
                <w:rFonts w:ascii="Times New Roman" w:hAnsi="Times New Roman" w:cs="Times New Roman"/>
                <w:sz w:val="24"/>
                <w:szCs w:val="24"/>
                <w:lang w:val="fr-FR"/>
              </w:rPr>
            </w:pPr>
            <w:r w:rsidRPr="006F7134">
              <w:rPr>
                <w:rFonts w:ascii="Times New Roman" w:hAnsi="Times New Roman" w:cs="Times New Roman"/>
                <w:sz w:val="24"/>
                <w:szCs w:val="24"/>
                <w:lang w:val="fr-FR"/>
              </w:rPr>
              <w:t>Aucune garantie tangible n’est réclamée des bénéficiaires. Ceux-ci sont tout simplement recommandés par une structure jugée crédible</w:t>
            </w:r>
          </w:p>
        </w:tc>
        <w:tc>
          <w:tcPr>
            <w:tcW w:w="2970" w:type="dxa"/>
          </w:tcPr>
          <w:p w:rsidR="00361796" w:rsidRPr="006F7134" w:rsidRDefault="00361796" w:rsidP="00F7218C">
            <w:pPr>
              <w:spacing w:after="200" w:line="276" w:lineRule="auto"/>
              <w:rPr>
                <w:rFonts w:ascii="Times New Roman" w:hAnsi="Times New Roman" w:cs="Times New Roman"/>
                <w:sz w:val="24"/>
                <w:szCs w:val="24"/>
                <w:lang w:val="fr-FR"/>
              </w:rPr>
            </w:pPr>
            <w:r w:rsidRPr="006F7134">
              <w:rPr>
                <w:rFonts w:ascii="Times New Roman" w:hAnsi="Times New Roman" w:cs="Times New Roman"/>
                <w:sz w:val="24"/>
                <w:szCs w:val="24"/>
                <w:lang w:val="fr-FR"/>
              </w:rPr>
              <w:t>Présentation d’un avaliseur dans le cas d’un montant dépassant 25.000 Gourdes</w:t>
            </w:r>
          </w:p>
          <w:p w:rsidR="00361796" w:rsidRPr="006F7134" w:rsidRDefault="00361796" w:rsidP="00F7218C">
            <w:pPr>
              <w:spacing w:after="0" w:line="240" w:lineRule="auto"/>
              <w:rPr>
                <w:rFonts w:ascii="Times New Roman" w:hAnsi="Times New Roman" w:cs="Times New Roman"/>
                <w:sz w:val="24"/>
                <w:szCs w:val="24"/>
                <w:lang w:val="fr-FR"/>
              </w:rPr>
            </w:pPr>
          </w:p>
        </w:tc>
      </w:tr>
    </w:tbl>
    <w:p w:rsidR="00361796" w:rsidRDefault="00361796" w:rsidP="00361796">
      <w:pPr>
        <w:rPr>
          <w:rFonts w:ascii="Times New Roman" w:hAnsi="Times New Roman"/>
          <w:szCs w:val="24"/>
          <w:lang w:val="fr-FR"/>
        </w:rPr>
      </w:pPr>
      <w:r w:rsidRPr="00780859">
        <w:rPr>
          <w:lang w:val="fr-FR"/>
        </w:rPr>
        <w:t>Source : SYFAAH (2013</w:t>
      </w:r>
      <w:r w:rsidRPr="00780859">
        <w:rPr>
          <w:rFonts w:ascii="Times New Roman" w:hAnsi="Times New Roman"/>
          <w:szCs w:val="24"/>
          <w:lang w:val="fr-FR"/>
        </w:rPr>
        <w:t>)</w:t>
      </w:r>
    </w:p>
    <w:p w:rsidR="005A6E5F" w:rsidRPr="00780859" w:rsidRDefault="005A6E5F" w:rsidP="00361796">
      <w:pPr>
        <w:rPr>
          <w:rFonts w:ascii="Times New Roman" w:hAnsi="Times New Roman"/>
          <w:szCs w:val="24"/>
          <w:lang w:val="fr-FR"/>
        </w:rPr>
      </w:pPr>
    </w:p>
    <w:p w:rsidR="00361796" w:rsidRPr="005B69F5" w:rsidRDefault="006803E2" w:rsidP="005B69F5">
      <w:pPr>
        <w:pStyle w:val="ListParagraph"/>
        <w:numPr>
          <w:ilvl w:val="0"/>
          <w:numId w:val="8"/>
        </w:numPr>
        <w:jc w:val="both"/>
        <w:rPr>
          <w:rFonts w:ascii="Times New Roman" w:hAnsi="Times New Roman" w:cs="Times New Roman"/>
          <w:b/>
          <w:sz w:val="24"/>
          <w:szCs w:val="24"/>
          <w:lang w:val="fr-FR"/>
        </w:rPr>
      </w:pPr>
      <w:r w:rsidRPr="005B69F5">
        <w:rPr>
          <w:rFonts w:ascii="Times New Roman" w:hAnsi="Times New Roman" w:cs="Times New Roman"/>
          <w:b/>
          <w:sz w:val="24"/>
          <w:szCs w:val="24"/>
          <w:lang w:val="fr-FR"/>
        </w:rPr>
        <w:t>COMMERCIALISATION</w:t>
      </w:r>
    </w:p>
    <w:p w:rsidR="006803E2" w:rsidRDefault="006803E2" w:rsidP="00754FE5">
      <w:pPr>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 xml:space="preserve">Outre les producteurs et les consommateurs qui constituent les deux </w:t>
      </w:r>
      <w:r w:rsidR="0086428A" w:rsidRPr="00220306">
        <w:rPr>
          <w:rFonts w:ascii="Times New Roman" w:hAnsi="Times New Roman" w:cs="Times New Roman"/>
          <w:sz w:val="24"/>
          <w:szCs w:val="24"/>
          <w:lang w:val="fr-FR"/>
        </w:rPr>
        <w:t xml:space="preserve">bouts </w:t>
      </w:r>
      <w:r w:rsidR="00780859">
        <w:rPr>
          <w:rFonts w:ascii="Times New Roman" w:hAnsi="Times New Roman" w:cs="Times New Roman"/>
          <w:sz w:val="24"/>
          <w:szCs w:val="24"/>
          <w:lang w:val="fr-FR"/>
        </w:rPr>
        <w:t>de la chaine dans la filiè</w:t>
      </w:r>
      <w:r w:rsidRPr="00220306">
        <w:rPr>
          <w:rFonts w:ascii="Times New Roman" w:hAnsi="Times New Roman" w:cs="Times New Roman"/>
          <w:sz w:val="24"/>
          <w:szCs w:val="24"/>
          <w:lang w:val="fr-FR"/>
        </w:rPr>
        <w:t xml:space="preserve">re de la </w:t>
      </w:r>
      <w:r w:rsidR="0086428A" w:rsidRPr="00220306">
        <w:rPr>
          <w:rFonts w:ascii="Times New Roman" w:hAnsi="Times New Roman" w:cs="Times New Roman"/>
          <w:sz w:val="24"/>
          <w:szCs w:val="24"/>
          <w:lang w:val="fr-FR"/>
        </w:rPr>
        <w:t>commercialis</w:t>
      </w:r>
      <w:r w:rsidRPr="00220306">
        <w:rPr>
          <w:rFonts w:ascii="Times New Roman" w:hAnsi="Times New Roman" w:cs="Times New Roman"/>
          <w:sz w:val="24"/>
          <w:szCs w:val="24"/>
          <w:lang w:val="fr-FR"/>
        </w:rPr>
        <w:t xml:space="preserve">ation des produits de </w:t>
      </w:r>
      <w:r w:rsidR="00780859" w:rsidRPr="00220306">
        <w:rPr>
          <w:rFonts w:ascii="Times New Roman" w:hAnsi="Times New Roman" w:cs="Times New Roman"/>
          <w:sz w:val="24"/>
          <w:szCs w:val="24"/>
          <w:lang w:val="fr-FR"/>
        </w:rPr>
        <w:t>récolte</w:t>
      </w:r>
      <w:r w:rsidRPr="00220306">
        <w:rPr>
          <w:rFonts w:ascii="Times New Roman" w:hAnsi="Times New Roman" w:cs="Times New Roman"/>
          <w:sz w:val="24"/>
          <w:szCs w:val="24"/>
          <w:lang w:val="fr-FR"/>
        </w:rPr>
        <w:t>, il y a aussi d’autres acteurs</w:t>
      </w:r>
      <w:r w:rsidR="00780859">
        <w:rPr>
          <w:rFonts w:ascii="Times New Roman" w:hAnsi="Times New Roman" w:cs="Times New Roman"/>
          <w:sz w:val="24"/>
          <w:szCs w:val="24"/>
          <w:lang w:val="fr-FR"/>
        </w:rPr>
        <w:t xml:space="preserve"> tel</w:t>
      </w:r>
      <w:r w:rsidR="00D32678" w:rsidRPr="00220306">
        <w:rPr>
          <w:rFonts w:ascii="Times New Roman" w:hAnsi="Times New Roman" w:cs="Times New Roman"/>
          <w:sz w:val="24"/>
          <w:szCs w:val="24"/>
          <w:lang w:val="fr-FR"/>
        </w:rPr>
        <w:t>s que</w:t>
      </w:r>
      <w:r w:rsidRPr="00220306">
        <w:rPr>
          <w:rFonts w:ascii="Times New Roman" w:hAnsi="Times New Roman" w:cs="Times New Roman"/>
          <w:sz w:val="24"/>
          <w:szCs w:val="24"/>
          <w:lang w:val="fr-FR"/>
        </w:rPr>
        <w:t xml:space="preserve">: les transporteurs, les grossistes, les demi-grossistes et les </w:t>
      </w:r>
      <w:r w:rsidR="00780859" w:rsidRPr="00220306">
        <w:rPr>
          <w:rFonts w:ascii="Times New Roman" w:hAnsi="Times New Roman" w:cs="Times New Roman"/>
          <w:sz w:val="24"/>
          <w:szCs w:val="24"/>
          <w:lang w:val="fr-FR"/>
        </w:rPr>
        <w:t>détaillants</w:t>
      </w:r>
      <w:r w:rsidRPr="00220306">
        <w:rPr>
          <w:rFonts w:ascii="Times New Roman" w:hAnsi="Times New Roman" w:cs="Times New Roman"/>
          <w:sz w:val="24"/>
          <w:szCs w:val="24"/>
          <w:lang w:val="fr-FR"/>
        </w:rPr>
        <w:t xml:space="preserve">. </w:t>
      </w:r>
    </w:p>
    <w:p w:rsidR="00956E42" w:rsidRDefault="00956E42" w:rsidP="00754FE5">
      <w:pPr>
        <w:jc w:val="both"/>
        <w:rPr>
          <w:rFonts w:ascii="Times New Roman" w:hAnsi="Times New Roman" w:cs="Times New Roman"/>
          <w:b/>
          <w:sz w:val="24"/>
          <w:szCs w:val="24"/>
          <w:lang w:val="fr-FR"/>
        </w:rPr>
      </w:pPr>
    </w:p>
    <w:p w:rsidR="005B69F5" w:rsidRPr="00956E42" w:rsidRDefault="00C84EA4" w:rsidP="00754FE5">
      <w:pPr>
        <w:jc w:val="both"/>
        <w:rPr>
          <w:rFonts w:ascii="Times New Roman" w:hAnsi="Times New Roman" w:cs="Times New Roman"/>
          <w:b/>
          <w:sz w:val="24"/>
          <w:szCs w:val="24"/>
          <w:lang w:val="fr-FR"/>
        </w:rPr>
      </w:pPr>
      <w:r>
        <w:rPr>
          <w:rFonts w:ascii="Times New Roman" w:hAnsi="Times New Roman" w:cs="Times New Roman"/>
          <w:b/>
          <w:sz w:val="24"/>
          <w:szCs w:val="24"/>
          <w:lang w:val="fr-FR"/>
        </w:rPr>
        <w:t>8</w:t>
      </w:r>
      <w:r w:rsidR="00956E42" w:rsidRPr="00956E42">
        <w:rPr>
          <w:rFonts w:ascii="Times New Roman" w:hAnsi="Times New Roman" w:cs="Times New Roman"/>
          <w:b/>
          <w:sz w:val="24"/>
          <w:szCs w:val="24"/>
          <w:lang w:val="fr-FR"/>
        </w:rPr>
        <w:t>.1 Les acteurs</w:t>
      </w:r>
    </w:p>
    <w:p w:rsidR="00956E42" w:rsidRDefault="00956E42" w:rsidP="006803E2">
      <w:pPr>
        <w:jc w:val="both"/>
        <w:rPr>
          <w:rFonts w:ascii="Times New Roman" w:hAnsi="Times New Roman" w:cs="Times New Roman"/>
          <w:b/>
          <w:sz w:val="24"/>
          <w:szCs w:val="24"/>
          <w:lang w:val="fr-FR"/>
        </w:rPr>
      </w:pPr>
    </w:p>
    <w:p w:rsidR="006803E2" w:rsidRPr="005B69F5" w:rsidRDefault="00C84EA4" w:rsidP="006803E2">
      <w:pPr>
        <w:jc w:val="both"/>
        <w:rPr>
          <w:rFonts w:ascii="Times New Roman" w:hAnsi="Times New Roman" w:cs="Times New Roman"/>
          <w:b/>
          <w:sz w:val="24"/>
          <w:szCs w:val="24"/>
          <w:lang w:val="fr-FR"/>
        </w:rPr>
      </w:pPr>
      <w:r>
        <w:rPr>
          <w:rFonts w:ascii="Times New Roman" w:hAnsi="Times New Roman" w:cs="Times New Roman"/>
          <w:b/>
          <w:sz w:val="24"/>
          <w:szCs w:val="24"/>
          <w:lang w:val="fr-FR"/>
        </w:rPr>
        <w:t>8</w:t>
      </w:r>
      <w:r w:rsidR="005B69F5" w:rsidRPr="005B69F5">
        <w:rPr>
          <w:rFonts w:ascii="Times New Roman" w:hAnsi="Times New Roman" w:cs="Times New Roman"/>
          <w:b/>
          <w:sz w:val="24"/>
          <w:szCs w:val="24"/>
          <w:lang w:val="fr-FR"/>
        </w:rPr>
        <w:t>.1</w:t>
      </w:r>
      <w:r w:rsidR="00956E42">
        <w:rPr>
          <w:rFonts w:ascii="Times New Roman" w:hAnsi="Times New Roman" w:cs="Times New Roman"/>
          <w:b/>
          <w:sz w:val="24"/>
          <w:szCs w:val="24"/>
          <w:lang w:val="fr-FR"/>
        </w:rPr>
        <w:t>.1</w:t>
      </w:r>
      <w:r w:rsidR="005B69F5" w:rsidRPr="005B69F5">
        <w:rPr>
          <w:rFonts w:ascii="Times New Roman" w:hAnsi="Times New Roman" w:cs="Times New Roman"/>
          <w:b/>
          <w:sz w:val="24"/>
          <w:szCs w:val="24"/>
          <w:lang w:val="fr-FR"/>
        </w:rPr>
        <w:t xml:space="preserve"> </w:t>
      </w:r>
      <w:r w:rsidR="006803E2" w:rsidRPr="005B69F5">
        <w:rPr>
          <w:rFonts w:ascii="Times New Roman" w:hAnsi="Times New Roman" w:cs="Times New Roman"/>
          <w:b/>
          <w:sz w:val="24"/>
          <w:szCs w:val="24"/>
          <w:lang w:val="fr-FR"/>
        </w:rPr>
        <w:t>Les transporteurs</w:t>
      </w:r>
    </w:p>
    <w:p w:rsidR="006803E2" w:rsidRDefault="006803E2" w:rsidP="006803E2">
      <w:pPr>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Leur rôle est déterminant dans la circulation de biens et de personnes entre les zone</w:t>
      </w:r>
      <w:r w:rsidR="00AE722D">
        <w:rPr>
          <w:rFonts w:ascii="Times New Roman" w:hAnsi="Times New Roman" w:cs="Times New Roman"/>
          <w:sz w:val="24"/>
          <w:szCs w:val="24"/>
          <w:lang w:val="fr-FR"/>
        </w:rPr>
        <w:t>s</w:t>
      </w:r>
      <w:r w:rsidRPr="00220306">
        <w:rPr>
          <w:rFonts w:ascii="Times New Roman" w:hAnsi="Times New Roman" w:cs="Times New Roman"/>
          <w:sz w:val="24"/>
          <w:szCs w:val="24"/>
          <w:lang w:val="fr-FR"/>
        </w:rPr>
        <w:t xml:space="preserve"> de production et les centres de communication. D'une manière globale, ils jouent le rôle de prestataires de </w:t>
      </w:r>
      <w:r w:rsidRPr="00220306">
        <w:rPr>
          <w:rFonts w:ascii="Times New Roman" w:hAnsi="Times New Roman" w:cs="Times New Roman"/>
          <w:sz w:val="24"/>
          <w:szCs w:val="24"/>
          <w:lang w:val="fr-FR"/>
        </w:rPr>
        <w:lastRenderedPageBreak/>
        <w:t>services de transport de producteurs, grossistes, de détaillants accompagnés de leurs colis ou de colis non accompagnés.</w:t>
      </w:r>
    </w:p>
    <w:p w:rsidR="005B69F5" w:rsidRDefault="005B69F5" w:rsidP="006803E2">
      <w:pPr>
        <w:jc w:val="both"/>
        <w:rPr>
          <w:rFonts w:ascii="Times New Roman" w:hAnsi="Times New Roman" w:cs="Times New Roman"/>
          <w:sz w:val="24"/>
          <w:szCs w:val="24"/>
          <w:lang w:val="fr-FR"/>
        </w:rPr>
      </w:pPr>
      <w:r>
        <w:rPr>
          <w:rFonts w:ascii="Times New Roman" w:hAnsi="Times New Roman" w:cs="Times New Roman"/>
          <w:sz w:val="24"/>
          <w:szCs w:val="24"/>
          <w:lang w:val="fr-FR"/>
        </w:rPr>
        <w:t>Pour l’ensemble de la région, on compte une quinzaine de camions de font</w:t>
      </w:r>
      <w:r w:rsidR="002F2CB6" w:rsidRPr="002F2CB6">
        <w:rPr>
          <w:rFonts w:ascii="Times New Roman" w:hAnsi="Times New Roman" w:cs="Times New Roman"/>
          <w:sz w:val="24"/>
          <w:szCs w:val="24"/>
          <w:lang w:val="fr-FR"/>
        </w:rPr>
        <w:t xml:space="preserve"> </w:t>
      </w:r>
      <w:r w:rsidR="002F2CB6">
        <w:rPr>
          <w:rFonts w:ascii="Times New Roman" w:hAnsi="Times New Roman" w:cs="Times New Roman"/>
          <w:sz w:val="24"/>
          <w:szCs w:val="24"/>
          <w:lang w:val="fr-FR"/>
        </w:rPr>
        <w:t>quotidiennement</w:t>
      </w:r>
      <w:r>
        <w:rPr>
          <w:rFonts w:ascii="Times New Roman" w:hAnsi="Times New Roman" w:cs="Times New Roman"/>
          <w:sz w:val="24"/>
          <w:szCs w:val="24"/>
          <w:lang w:val="fr-FR"/>
        </w:rPr>
        <w:t xml:space="preserve"> le trajet Kenscoff/Pétion Ville-Port-au-Prince</w:t>
      </w:r>
      <w:r w:rsidR="002F2CB6">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 </w:t>
      </w:r>
    </w:p>
    <w:p w:rsidR="002F2CB6" w:rsidRPr="002F2CB6" w:rsidRDefault="002F2CB6" w:rsidP="006803E2">
      <w:pPr>
        <w:jc w:val="both"/>
        <w:rPr>
          <w:rFonts w:ascii="Times New Roman" w:hAnsi="Times New Roman" w:cs="Times New Roman"/>
          <w:sz w:val="24"/>
          <w:szCs w:val="24"/>
          <w:lang w:val="fr-FR"/>
        </w:rPr>
      </w:pPr>
      <w:r w:rsidRPr="002F2CB6">
        <w:rPr>
          <w:rFonts w:ascii="Times New Roman" w:hAnsi="Times New Roman" w:cs="Times New Roman"/>
          <w:sz w:val="24"/>
          <w:szCs w:val="24"/>
          <w:lang w:val="fr-FR"/>
        </w:rPr>
        <w:t xml:space="preserve">Les camionneurs s’organisent pour que tous ne soient pas sur le circuit le même jour. </w:t>
      </w:r>
      <w:r>
        <w:rPr>
          <w:rFonts w:ascii="Times New Roman" w:hAnsi="Times New Roman" w:cs="Times New Roman"/>
          <w:sz w:val="24"/>
          <w:szCs w:val="24"/>
          <w:lang w:val="fr-FR"/>
        </w:rPr>
        <w:t>Sur l’un des circuits de Kenscoff (</w:t>
      </w:r>
      <w:r w:rsidRPr="002F2CB6">
        <w:rPr>
          <w:rFonts w:ascii="Times New Roman" w:hAnsi="Times New Roman" w:cs="Times New Roman"/>
          <w:sz w:val="24"/>
          <w:szCs w:val="24"/>
          <w:lang w:val="fr-FR"/>
        </w:rPr>
        <w:t>Belot</w:t>
      </w:r>
      <w:r>
        <w:rPr>
          <w:rFonts w:ascii="Times New Roman" w:hAnsi="Times New Roman" w:cs="Times New Roman"/>
          <w:sz w:val="24"/>
          <w:szCs w:val="24"/>
          <w:lang w:val="fr-FR"/>
        </w:rPr>
        <w:t>)</w:t>
      </w:r>
      <w:r w:rsidRPr="002F2CB6">
        <w:rPr>
          <w:rFonts w:ascii="Times New Roman" w:hAnsi="Times New Roman" w:cs="Times New Roman"/>
          <w:sz w:val="24"/>
          <w:szCs w:val="24"/>
          <w:lang w:val="fr-FR"/>
        </w:rPr>
        <w:t>, par exemple, ils travaillent soit un (1), soit trois (3), soit quatre (4), soit cinq (5) jours par semaine. D’ailleurs, ils ne transportent pas le même produit chaque jour de la semaine.</w:t>
      </w:r>
    </w:p>
    <w:p w:rsidR="005B69F5" w:rsidRPr="002F2CB6" w:rsidRDefault="002F2CB6" w:rsidP="006803E2">
      <w:pPr>
        <w:jc w:val="both"/>
        <w:rPr>
          <w:rFonts w:ascii="Times New Roman" w:hAnsi="Times New Roman" w:cs="Times New Roman"/>
          <w:sz w:val="24"/>
          <w:szCs w:val="24"/>
          <w:lang w:val="fr-FR"/>
        </w:rPr>
      </w:pPr>
      <w:r w:rsidRPr="002F2CB6">
        <w:rPr>
          <w:rFonts w:ascii="Times New Roman" w:hAnsi="Times New Roman" w:cs="Times New Roman"/>
          <w:sz w:val="24"/>
          <w:szCs w:val="24"/>
          <w:lang w:val="fr-FR"/>
        </w:rPr>
        <w:t>A titre illustratif, on fournit les informations recueillies sur le circuit de Belot en juillet 2014.</w:t>
      </w:r>
    </w:p>
    <w:p w:rsidR="002F2CB6" w:rsidRPr="002F2CB6" w:rsidRDefault="002F2CB6" w:rsidP="006F7134">
      <w:pPr>
        <w:pStyle w:val="Caption"/>
      </w:pPr>
      <w:r w:rsidRPr="002F2CB6">
        <w:t>Belot : Nombre de camions, Jours de travail, Produits Transportés</w:t>
      </w:r>
    </w:p>
    <w:tbl>
      <w:tblPr>
        <w:tblW w:w="8396" w:type="dxa"/>
        <w:tblInd w:w="625" w:type="dxa"/>
        <w:tblCellMar>
          <w:left w:w="70" w:type="dxa"/>
          <w:right w:w="70" w:type="dxa"/>
        </w:tblCellMar>
        <w:tblLook w:val="04A0" w:firstRow="1" w:lastRow="0" w:firstColumn="1" w:lastColumn="0" w:noHBand="0" w:noVBand="1"/>
      </w:tblPr>
      <w:tblGrid>
        <w:gridCol w:w="1675"/>
        <w:gridCol w:w="892"/>
        <w:gridCol w:w="868"/>
        <w:gridCol w:w="1027"/>
        <w:gridCol w:w="892"/>
        <w:gridCol w:w="1025"/>
        <w:gridCol w:w="892"/>
        <w:gridCol w:w="1125"/>
      </w:tblGrid>
      <w:tr w:rsidR="002F2CB6" w:rsidRPr="002F2CB6" w:rsidTr="00251A6A">
        <w:trPr>
          <w:trHeight w:val="300"/>
        </w:trPr>
        <w:tc>
          <w:tcPr>
            <w:tcW w:w="1675"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F2CB6" w:rsidRPr="002F2CB6" w:rsidRDefault="002F2CB6" w:rsidP="00251A6A">
            <w:pPr>
              <w:spacing w:after="0" w:line="240" w:lineRule="auto"/>
              <w:jc w:val="center"/>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Camion</w:t>
            </w:r>
          </w:p>
        </w:tc>
        <w:tc>
          <w:tcPr>
            <w:tcW w:w="6721" w:type="dxa"/>
            <w:gridSpan w:val="7"/>
            <w:tcBorders>
              <w:top w:val="single" w:sz="4" w:space="0" w:color="auto"/>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jc w:val="center"/>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Jour de la Semaine</w:t>
            </w:r>
          </w:p>
        </w:tc>
      </w:tr>
      <w:tr w:rsidR="002F2CB6" w:rsidRPr="002F2CB6" w:rsidTr="00251A6A">
        <w:trPr>
          <w:trHeight w:val="300"/>
        </w:trPr>
        <w:tc>
          <w:tcPr>
            <w:tcW w:w="1675" w:type="dxa"/>
            <w:vMerge/>
            <w:tcBorders>
              <w:top w:val="single" w:sz="4" w:space="0" w:color="auto"/>
              <w:left w:val="single" w:sz="4" w:space="0" w:color="auto"/>
              <w:bottom w:val="single" w:sz="4" w:space="0" w:color="000000"/>
              <w:right w:val="single" w:sz="4" w:space="0" w:color="auto"/>
            </w:tcBorders>
            <w:vAlign w:val="center"/>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p>
        </w:tc>
        <w:tc>
          <w:tcPr>
            <w:tcW w:w="892"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Lundi</w:t>
            </w:r>
          </w:p>
        </w:tc>
        <w:tc>
          <w:tcPr>
            <w:tcW w:w="868"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Mardi</w:t>
            </w:r>
          </w:p>
        </w:tc>
        <w:tc>
          <w:tcPr>
            <w:tcW w:w="1027"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Mercredi</w:t>
            </w:r>
          </w:p>
        </w:tc>
        <w:tc>
          <w:tcPr>
            <w:tcW w:w="892"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Jeudi</w:t>
            </w:r>
          </w:p>
        </w:tc>
        <w:tc>
          <w:tcPr>
            <w:tcW w:w="1025"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Vendredi</w:t>
            </w:r>
          </w:p>
        </w:tc>
        <w:tc>
          <w:tcPr>
            <w:tcW w:w="892"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Samedi</w:t>
            </w:r>
          </w:p>
        </w:tc>
        <w:tc>
          <w:tcPr>
            <w:tcW w:w="1125"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Dimanche</w:t>
            </w:r>
          </w:p>
        </w:tc>
      </w:tr>
      <w:tr w:rsidR="002F2CB6" w:rsidRPr="002F2CB6" w:rsidTr="00251A6A">
        <w:trPr>
          <w:trHeight w:val="300"/>
        </w:trPr>
        <w:tc>
          <w:tcPr>
            <w:tcW w:w="1675" w:type="dxa"/>
            <w:tcBorders>
              <w:top w:val="nil"/>
              <w:left w:val="single" w:sz="4" w:space="0" w:color="auto"/>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jc w:val="right"/>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1</w:t>
            </w:r>
          </w:p>
        </w:tc>
        <w:tc>
          <w:tcPr>
            <w:tcW w:w="892"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Cresson</w:t>
            </w:r>
          </w:p>
        </w:tc>
        <w:tc>
          <w:tcPr>
            <w:tcW w:w="868"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 </w:t>
            </w:r>
          </w:p>
        </w:tc>
        <w:tc>
          <w:tcPr>
            <w:tcW w:w="1027"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Poireau</w:t>
            </w:r>
          </w:p>
        </w:tc>
        <w:tc>
          <w:tcPr>
            <w:tcW w:w="892"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Cresson</w:t>
            </w:r>
          </w:p>
        </w:tc>
        <w:tc>
          <w:tcPr>
            <w:tcW w:w="1025"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 </w:t>
            </w:r>
          </w:p>
        </w:tc>
        <w:tc>
          <w:tcPr>
            <w:tcW w:w="892"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 </w:t>
            </w:r>
          </w:p>
        </w:tc>
        <w:tc>
          <w:tcPr>
            <w:tcW w:w="1125"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Poireau</w:t>
            </w:r>
          </w:p>
        </w:tc>
      </w:tr>
      <w:tr w:rsidR="002F2CB6" w:rsidRPr="002F2CB6" w:rsidTr="00251A6A">
        <w:trPr>
          <w:trHeight w:val="300"/>
        </w:trPr>
        <w:tc>
          <w:tcPr>
            <w:tcW w:w="1675" w:type="dxa"/>
            <w:tcBorders>
              <w:top w:val="nil"/>
              <w:left w:val="single" w:sz="4" w:space="0" w:color="auto"/>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jc w:val="right"/>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2</w:t>
            </w:r>
          </w:p>
        </w:tc>
        <w:tc>
          <w:tcPr>
            <w:tcW w:w="892"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Poireau</w:t>
            </w:r>
          </w:p>
        </w:tc>
        <w:tc>
          <w:tcPr>
            <w:tcW w:w="868"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Poireau</w:t>
            </w:r>
          </w:p>
        </w:tc>
        <w:tc>
          <w:tcPr>
            <w:tcW w:w="1027"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Cresson</w:t>
            </w:r>
          </w:p>
        </w:tc>
        <w:tc>
          <w:tcPr>
            <w:tcW w:w="892"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Poireau</w:t>
            </w:r>
          </w:p>
        </w:tc>
        <w:tc>
          <w:tcPr>
            <w:tcW w:w="1025"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 </w:t>
            </w:r>
          </w:p>
        </w:tc>
        <w:tc>
          <w:tcPr>
            <w:tcW w:w="892"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Cresson</w:t>
            </w:r>
          </w:p>
        </w:tc>
        <w:tc>
          <w:tcPr>
            <w:tcW w:w="1125"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 </w:t>
            </w:r>
          </w:p>
        </w:tc>
      </w:tr>
      <w:tr w:rsidR="002F2CB6" w:rsidRPr="002F2CB6" w:rsidTr="00251A6A">
        <w:trPr>
          <w:trHeight w:val="300"/>
        </w:trPr>
        <w:tc>
          <w:tcPr>
            <w:tcW w:w="1675" w:type="dxa"/>
            <w:tcBorders>
              <w:top w:val="nil"/>
              <w:left w:val="single" w:sz="4" w:space="0" w:color="auto"/>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jc w:val="right"/>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3</w:t>
            </w:r>
          </w:p>
        </w:tc>
        <w:tc>
          <w:tcPr>
            <w:tcW w:w="892"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 </w:t>
            </w:r>
          </w:p>
        </w:tc>
        <w:tc>
          <w:tcPr>
            <w:tcW w:w="868"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 </w:t>
            </w:r>
          </w:p>
        </w:tc>
        <w:tc>
          <w:tcPr>
            <w:tcW w:w="1027"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 </w:t>
            </w:r>
          </w:p>
        </w:tc>
        <w:tc>
          <w:tcPr>
            <w:tcW w:w="892"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 </w:t>
            </w:r>
          </w:p>
        </w:tc>
        <w:tc>
          <w:tcPr>
            <w:tcW w:w="1025"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Poireau</w:t>
            </w:r>
          </w:p>
        </w:tc>
        <w:tc>
          <w:tcPr>
            <w:tcW w:w="892"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Poireau</w:t>
            </w:r>
          </w:p>
        </w:tc>
        <w:tc>
          <w:tcPr>
            <w:tcW w:w="1125"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Cresson</w:t>
            </w:r>
          </w:p>
        </w:tc>
      </w:tr>
      <w:tr w:rsidR="002F2CB6" w:rsidRPr="002F2CB6" w:rsidTr="00251A6A">
        <w:trPr>
          <w:trHeight w:val="300"/>
        </w:trPr>
        <w:tc>
          <w:tcPr>
            <w:tcW w:w="1675" w:type="dxa"/>
            <w:tcBorders>
              <w:top w:val="nil"/>
              <w:left w:val="single" w:sz="4" w:space="0" w:color="auto"/>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jc w:val="right"/>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4</w:t>
            </w:r>
          </w:p>
        </w:tc>
        <w:tc>
          <w:tcPr>
            <w:tcW w:w="892"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 </w:t>
            </w:r>
          </w:p>
        </w:tc>
        <w:tc>
          <w:tcPr>
            <w:tcW w:w="868"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Poireau</w:t>
            </w:r>
          </w:p>
        </w:tc>
        <w:tc>
          <w:tcPr>
            <w:tcW w:w="1027"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 </w:t>
            </w:r>
          </w:p>
        </w:tc>
        <w:tc>
          <w:tcPr>
            <w:tcW w:w="892"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 </w:t>
            </w:r>
          </w:p>
        </w:tc>
        <w:tc>
          <w:tcPr>
            <w:tcW w:w="1025"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 </w:t>
            </w:r>
          </w:p>
        </w:tc>
        <w:tc>
          <w:tcPr>
            <w:tcW w:w="892"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 </w:t>
            </w:r>
          </w:p>
        </w:tc>
        <w:tc>
          <w:tcPr>
            <w:tcW w:w="1125" w:type="dxa"/>
            <w:tcBorders>
              <w:top w:val="nil"/>
              <w:left w:val="nil"/>
              <w:bottom w:val="single" w:sz="4" w:space="0" w:color="auto"/>
              <w:right w:val="single" w:sz="4" w:space="0" w:color="auto"/>
            </w:tcBorders>
            <w:shd w:val="clear" w:color="auto" w:fill="auto"/>
            <w:noWrap/>
            <w:vAlign w:val="bottom"/>
            <w:hideMark/>
          </w:tcPr>
          <w:p w:rsidR="002F2CB6" w:rsidRPr="002F2CB6" w:rsidRDefault="002F2CB6" w:rsidP="00251A6A">
            <w:pPr>
              <w:spacing w:after="0" w:line="240" w:lineRule="auto"/>
              <w:rPr>
                <w:rFonts w:ascii="Times New Roman" w:eastAsia="Times New Roman" w:hAnsi="Times New Roman" w:cs="Times New Roman"/>
                <w:color w:val="000000"/>
                <w:lang w:val="fr-FR" w:eastAsia="fr-FR"/>
              </w:rPr>
            </w:pPr>
            <w:r w:rsidRPr="002F2CB6">
              <w:rPr>
                <w:rFonts w:ascii="Times New Roman" w:eastAsia="Times New Roman" w:hAnsi="Times New Roman" w:cs="Times New Roman"/>
                <w:color w:val="000000"/>
                <w:lang w:val="fr-FR" w:eastAsia="fr-FR"/>
              </w:rPr>
              <w:t> </w:t>
            </w:r>
          </w:p>
        </w:tc>
      </w:tr>
    </w:tbl>
    <w:p w:rsidR="00475BA4" w:rsidRPr="001F1FCB" w:rsidRDefault="00475BA4" w:rsidP="00475BA4">
      <w:pPr>
        <w:ind w:firstLine="720"/>
        <w:rPr>
          <w:rFonts w:ascii="Times New Roman" w:hAnsi="Times New Roman" w:cs="Times New Roman"/>
          <w:sz w:val="24"/>
          <w:szCs w:val="24"/>
          <w:lang w:val="fr-FR"/>
        </w:rPr>
      </w:pPr>
      <w:r w:rsidRPr="001F1FCB">
        <w:rPr>
          <w:rFonts w:ascii="Times New Roman" w:hAnsi="Times New Roman" w:cs="Times New Roman"/>
          <w:sz w:val="24"/>
          <w:szCs w:val="24"/>
          <w:lang w:val="fr-FR"/>
        </w:rPr>
        <w:t>Source: Etude MCI</w:t>
      </w:r>
      <w:r>
        <w:rPr>
          <w:rFonts w:ascii="Times New Roman" w:hAnsi="Times New Roman" w:cs="Times New Roman"/>
          <w:sz w:val="24"/>
          <w:szCs w:val="24"/>
          <w:lang w:val="fr-FR"/>
        </w:rPr>
        <w:t xml:space="preserve"> (201</w:t>
      </w:r>
      <w:r w:rsidR="009F0B35">
        <w:rPr>
          <w:rFonts w:ascii="Times New Roman" w:hAnsi="Times New Roman" w:cs="Times New Roman"/>
          <w:sz w:val="24"/>
          <w:szCs w:val="24"/>
          <w:lang w:val="fr-FR"/>
        </w:rPr>
        <w:t>5</w:t>
      </w:r>
      <w:r>
        <w:rPr>
          <w:rFonts w:ascii="Times New Roman" w:hAnsi="Times New Roman" w:cs="Times New Roman"/>
          <w:sz w:val="24"/>
          <w:szCs w:val="24"/>
          <w:lang w:val="fr-FR"/>
        </w:rPr>
        <w:t>)</w:t>
      </w:r>
    </w:p>
    <w:p w:rsidR="002F2CB6" w:rsidRPr="002F2CB6" w:rsidRDefault="002F2CB6" w:rsidP="002F2CB6">
      <w:pPr>
        <w:pStyle w:val="ListParagraph"/>
        <w:jc w:val="both"/>
        <w:rPr>
          <w:rFonts w:ascii="Times New Roman" w:hAnsi="Times New Roman" w:cs="Times New Roman"/>
          <w:sz w:val="24"/>
          <w:szCs w:val="24"/>
          <w:lang w:val="fr-FR"/>
        </w:rPr>
      </w:pPr>
    </w:p>
    <w:p w:rsidR="002F2CB6" w:rsidRDefault="002F2CB6" w:rsidP="002F2CB6">
      <w:pPr>
        <w:pStyle w:val="ListParagraph"/>
        <w:jc w:val="both"/>
        <w:rPr>
          <w:rFonts w:ascii="Times New Roman" w:hAnsi="Times New Roman" w:cs="Times New Roman"/>
          <w:sz w:val="24"/>
          <w:szCs w:val="24"/>
          <w:lang w:val="fr-FR"/>
        </w:rPr>
      </w:pPr>
      <w:r w:rsidRPr="002F2CB6">
        <w:rPr>
          <w:rFonts w:ascii="Times New Roman" w:hAnsi="Times New Roman" w:cs="Times New Roman"/>
          <w:sz w:val="24"/>
          <w:szCs w:val="24"/>
          <w:lang w:val="fr-FR"/>
        </w:rPr>
        <w:t>En fait, l’entente permet de savoir qui a la priorité d’avoir un chargement de marchandises le jour qui lui a été assigné. D’autres camions peuvent toujours être remplis, mais c’est bien après.</w:t>
      </w:r>
    </w:p>
    <w:p w:rsidR="002F2CB6" w:rsidRDefault="002F2CB6" w:rsidP="002F2CB6">
      <w:pPr>
        <w:pStyle w:val="ListParagraph"/>
        <w:jc w:val="both"/>
        <w:rPr>
          <w:rFonts w:ascii="Times New Roman" w:hAnsi="Times New Roman" w:cs="Times New Roman"/>
          <w:sz w:val="24"/>
          <w:szCs w:val="24"/>
          <w:lang w:val="fr-FR"/>
        </w:rPr>
      </w:pPr>
    </w:p>
    <w:p w:rsidR="002F2CB6" w:rsidRPr="002F2CB6" w:rsidRDefault="002F2CB6" w:rsidP="002F2CB6">
      <w:pPr>
        <w:pStyle w:val="ListParagraph"/>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Cette pratique laisse supposer qu’il y a un surplus de camions qui transportent les légumes de Pétion Ville/Kenscoff. Mais en </w:t>
      </w:r>
      <w:r w:rsidR="00EA60AB">
        <w:rPr>
          <w:rFonts w:ascii="Times New Roman" w:hAnsi="Times New Roman" w:cs="Times New Roman"/>
          <w:sz w:val="24"/>
          <w:szCs w:val="24"/>
          <w:lang w:val="fr-FR"/>
        </w:rPr>
        <w:t>même temps, cette approche permet de remplir les camions au maximum le jour qui lui est assigné. Il y a toujours surcharge.</w:t>
      </w:r>
    </w:p>
    <w:p w:rsidR="00EA60AB" w:rsidRPr="00EA60AB" w:rsidRDefault="00EA60AB" w:rsidP="00EA60AB">
      <w:pPr>
        <w:ind w:left="720"/>
        <w:jc w:val="both"/>
        <w:rPr>
          <w:rFonts w:ascii="Times New Roman" w:hAnsi="Times New Roman" w:cs="Times New Roman"/>
          <w:sz w:val="24"/>
          <w:szCs w:val="24"/>
          <w:lang w:val="fr-FR"/>
        </w:rPr>
      </w:pPr>
      <w:r w:rsidRPr="00EA60AB">
        <w:rPr>
          <w:rFonts w:ascii="Times New Roman" w:hAnsi="Times New Roman" w:cs="Times New Roman"/>
          <w:sz w:val="24"/>
          <w:szCs w:val="24"/>
          <w:lang w:val="fr-FR"/>
        </w:rPr>
        <w:t xml:space="preserve">Le poireau, par exemple,  est emballé dans des morceaux de sacs appelés « kaye » qui sont entassés sans  ménagement dans les camions. Pour que ceux-ci puissent prendre un maximum de «kaye »,  les hommes sautent dessus violemment pour les compresser. </w:t>
      </w:r>
    </w:p>
    <w:p w:rsidR="00EA60AB" w:rsidRPr="00EA60AB" w:rsidRDefault="00EA60AB" w:rsidP="00EA60AB">
      <w:pPr>
        <w:ind w:left="720"/>
        <w:jc w:val="both"/>
        <w:rPr>
          <w:rFonts w:ascii="Times New Roman" w:hAnsi="Times New Roman" w:cs="Times New Roman"/>
          <w:sz w:val="24"/>
          <w:szCs w:val="24"/>
          <w:lang w:val="fr-FR"/>
        </w:rPr>
      </w:pPr>
      <w:r w:rsidRPr="00EA60AB">
        <w:rPr>
          <w:rFonts w:ascii="Times New Roman" w:hAnsi="Times New Roman" w:cs="Times New Roman"/>
          <w:sz w:val="24"/>
          <w:szCs w:val="24"/>
          <w:lang w:val="fr-FR"/>
        </w:rPr>
        <w:t>Par ailleurs, lorsque l’embarquement est effectué en fin de journée (2-3 heures PM), le produit a le temps de subir la rigueur des rayons du soleil.</w:t>
      </w:r>
    </w:p>
    <w:p w:rsidR="00EA60AB" w:rsidRDefault="00EA60AB" w:rsidP="00EA60AB">
      <w:pPr>
        <w:ind w:firstLine="720"/>
        <w:jc w:val="both"/>
        <w:rPr>
          <w:rFonts w:ascii="Times New Roman" w:hAnsi="Times New Roman" w:cs="Times New Roman"/>
          <w:b/>
          <w:i/>
          <w:sz w:val="24"/>
          <w:szCs w:val="24"/>
          <w:lang w:val="fr-FR"/>
        </w:rPr>
      </w:pPr>
    </w:p>
    <w:p w:rsidR="00EA60AB" w:rsidRPr="00EA60AB" w:rsidRDefault="00EA60AB" w:rsidP="00EA60AB">
      <w:pPr>
        <w:ind w:left="720"/>
        <w:jc w:val="both"/>
        <w:rPr>
          <w:rFonts w:ascii="Times New Roman" w:hAnsi="Times New Roman" w:cs="Times New Roman"/>
          <w:b/>
          <w:i/>
          <w:sz w:val="24"/>
          <w:szCs w:val="24"/>
          <w:lang w:val="fr-FR"/>
        </w:rPr>
      </w:pPr>
      <w:r w:rsidRPr="00EA60AB">
        <w:rPr>
          <w:rFonts w:ascii="Times New Roman" w:hAnsi="Times New Roman" w:cs="Times New Roman"/>
          <w:b/>
          <w:i/>
          <w:sz w:val="24"/>
          <w:szCs w:val="24"/>
          <w:lang w:val="fr-FR"/>
        </w:rPr>
        <w:t>En fait, arrivé à la Croix des Bossales, l’état de ces légumes n’est pas enviable. La question de qualité pour le consommateur final se pose donc avec acuité.</w:t>
      </w:r>
    </w:p>
    <w:p w:rsidR="002F2CB6" w:rsidRDefault="002F2CB6" w:rsidP="006803E2">
      <w:pPr>
        <w:jc w:val="both"/>
        <w:rPr>
          <w:rFonts w:ascii="Times New Roman" w:hAnsi="Times New Roman" w:cs="Times New Roman"/>
          <w:sz w:val="24"/>
          <w:szCs w:val="24"/>
          <w:lang w:val="fr-FR"/>
        </w:rPr>
      </w:pPr>
    </w:p>
    <w:p w:rsidR="00251A6A" w:rsidRDefault="00251A6A" w:rsidP="006803E2">
      <w:pPr>
        <w:jc w:val="both"/>
        <w:rPr>
          <w:rFonts w:ascii="Times New Roman" w:hAnsi="Times New Roman" w:cs="Times New Roman"/>
          <w:sz w:val="24"/>
          <w:szCs w:val="24"/>
          <w:lang w:val="fr-FR"/>
        </w:rPr>
      </w:pPr>
    </w:p>
    <w:p w:rsidR="00251A6A" w:rsidRDefault="00251A6A" w:rsidP="006803E2">
      <w:pPr>
        <w:jc w:val="both"/>
        <w:rPr>
          <w:rFonts w:ascii="Times New Roman" w:hAnsi="Times New Roman" w:cs="Times New Roman"/>
          <w:sz w:val="24"/>
          <w:szCs w:val="24"/>
          <w:lang w:val="fr-FR"/>
        </w:rPr>
      </w:pPr>
    </w:p>
    <w:p w:rsidR="00251A6A" w:rsidRPr="002F2CB6" w:rsidRDefault="00251A6A" w:rsidP="006803E2">
      <w:pPr>
        <w:jc w:val="both"/>
        <w:rPr>
          <w:rFonts w:ascii="Times New Roman" w:hAnsi="Times New Roman" w:cs="Times New Roman"/>
          <w:sz w:val="24"/>
          <w:szCs w:val="24"/>
          <w:lang w:val="fr-FR"/>
        </w:rPr>
      </w:pPr>
    </w:p>
    <w:p w:rsidR="006803E2" w:rsidRPr="005B69F5" w:rsidRDefault="00C84EA4" w:rsidP="006803E2">
      <w:pPr>
        <w:jc w:val="both"/>
        <w:rPr>
          <w:rFonts w:ascii="Times New Roman" w:hAnsi="Times New Roman" w:cs="Times New Roman"/>
          <w:b/>
          <w:sz w:val="24"/>
          <w:szCs w:val="24"/>
          <w:lang w:val="fr-FR"/>
        </w:rPr>
      </w:pPr>
      <w:r>
        <w:rPr>
          <w:rFonts w:ascii="Times New Roman" w:hAnsi="Times New Roman" w:cs="Times New Roman"/>
          <w:b/>
          <w:sz w:val="24"/>
          <w:szCs w:val="24"/>
          <w:lang w:val="fr-FR"/>
        </w:rPr>
        <w:t>8</w:t>
      </w:r>
      <w:r w:rsidR="005B69F5">
        <w:rPr>
          <w:rFonts w:ascii="Times New Roman" w:hAnsi="Times New Roman" w:cs="Times New Roman"/>
          <w:b/>
          <w:sz w:val="24"/>
          <w:szCs w:val="24"/>
          <w:lang w:val="fr-FR"/>
        </w:rPr>
        <w:t>.</w:t>
      </w:r>
      <w:r w:rsidR="00956E42">
        <w:rPr>
          <w:rFonts w:ascii="Times New Roman" w:hAnsi="Times New Roman" w:cs="Times New Roman"/>
          <w:b/>
          <w:sz w:val="24"/>
          <w:szCs w:val="24"/>
          <w:lang w:val="fr-FR"/>
        </w:rPr>
        <w:t>1.</w:t>
      </w:r>
      <w:r w:rsidR="005B69F5">
        <w:rPr>
          <w:rFonts w:ascii="Times New Roman" w:hAnsi="Times New Roman" w:cs="Times New Roman"/>
          <w:b/>
          <w:sz w:val="24"/>
          <w:szCs w:val="24"/>
          <w:lang w:val="fr-FR"/>
        </w:rPr>
        <w:t xml:space="preserve">2 </w:t>
      </w:r>
      <w:r w:rsidR="006803E2" w:rsidRPr="005B69F5">
        <w:rPr>
          <w:rFonts w:ascii="Times New Roman" w:hAnsi="Times New Roman" w:cs="Times New Roman"/>
          <w:b/>
          <w:sz w:val="24"/>
          <w:szCs w:val="24"/>
          <w:lang w:val="fr-FR"/>
        </w:rPr>
        <w:t>Les grossistes</w:t>
      </w:r>
    </w:p>
    <w:p w:rsidR="006803E2" w:rsidRPr="00220306" w:rsidRDefault="006803E2" w:rsidP="006803E2">
      <w:pPr>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 xml:space="preserve">Le terme regroupe les </w:t>
      </w:r>
      <w:r w:rsidR="001F1FCB">
        <w:rPr>
          <w:rFonts w:ascii="Times New Roman" w:hAnsi="Times New Roman" w:cs="Times New Roman"/>
          <w:sz w:val="24"/>
          <w:szCs w:val="24"/>
          <w:lang w:val="fr-FR"/>
        </w:rPr>
        <w:t>« </w:t>
      </w:r>
      <w:r w:rsidR="001F1FCB" w:rsidRPr="001F1FCB">
        <w:rPr>
          <w:rFonts w:ascii="Times New Roman" w:hAnsi="Times New Roman" w:cs="Times New Roman"/>
          <w:i/>
          <w:sz w:val="24"/>
          <w:szCs w:val="24"/>
          <w:lang w:val="fr-FR"/>
        </w:rPr>
        <w:t>Madan</w:t>
      </w:r>
      <w:r w:rsidRPr="001F1FCB">
        <w:rPr>
          <w:rFonts w:ascii="Times New Roman" w:hAnsi="Times New Roman" w:cs="Times New Roman"/>
          <w:i/>
          <w:sz w:val="24"/>
          <w:szCs w:val="24"/>
          <w:lang w:val="fr-FR"/>
        </w:rPr>
        <w:t xml:space="preserve"> sara</w:t>
      </w:r>
      <w:r w:rsidR="001F1FCB">
        <w:rPr>
          <w:rFonts w:ascii="Times New Roman" w:hAnsi="Times New Roman" w:cs="Times New Roman"/>
          <w:sz w:val="24"/>
          <w:szCs w:val="24"/>
          <w:lang w:val="fr-FR"/>
        </w:rPr>
        <w:t> »</w:t>
      </w:r>
      <w:r w:rsidRPr="00220306">
        <w:rPr>
          <w:rFonts w:ascii="Times New Roman" w:hAnsi="Times New Roman" w:cs="Times New Roman"/>
          <w:sz w:val="24"/>
          <w:szCs w:val="24"/>
          <w:lang w:val="fr-FR"/>
        </w:rPr>
        <w:t xml:space="preserve"> locales, les </w:t>
      </w:r>
      <w:r w:rsidR="001F1FCB">
        <w:rPr>
          <w:rFonts w:ascii="Times New Roman" w:hAnsi="Times New Roman" w:cs="Times New Roman"/>
          <w:sz w:val="24"/>
          <w:szCs w:val="24"/>
          <w:lang w:val="fr-FR"/>
        </w:rPr>
        <w:t>« </w:t>
      </w:r>
      <w:r w:rsidR="001F1FCB" w:rsidRPr="001F1FCB">
        <w:rPr>
          <w:rFonts w:ascii="Times New Roman" w:hAnsi="Times New Roman" w:cs="Times New Roman"/>
          <w:i/>
          <w:sz w:val="24"/>
          <w:szCs w:val="24"/>
          <w:lang w:val="fr-FR"/>
        </w:rPr>
        <w:t>Madan</w:t>
      </w:r>
      <w:r w:rsidRPr="001F1FCB">
        <w:rPr>
          <w:rFonts w:ascii="Times New Roman" w:hAnsi="Times New Roman" w:cs="Times New Roman"/>
          <w:i/>
          <w:sz w:val="24"/>
          <w:szCs w:val="24"/>
          <w:lang w:val="fr-FR"/>
        </w:rPr>
        <w:t xml:space="preserve"> sara</w:t>
      </w:r>
      <w:r w:rsidR="001F1FCB">
        <w:rPr>
          <w:rFonts w:ascii="Times New Roman" w:hAnsi="Times New Roman" w:cs="Times New Roman"/>
          <w:sz w:val="24"/>
          <w:szCs w:val="24"/>
          <w:lang w:val="fr-FR"/>
        </w:rPr>
        <w:t> »</w:t>
      </w:r>
      <w:r w:rsidRPr="00220306">
        <w:rPr>
          <w:rFonts w:ascii="Times New Roman" w:hAnsi="Times New Roman" w:cs="Times New Roman"/>
          <w:sz w:val="24"/>
          <w:szCs w:val="24"/>
          <w:lang w:val="fr-FR"/>
        </w:rPr>
        <w:t xml:space="preserve"> de Port-Au-Prince et les grossistes installés sur les marchés. Les </w:t>
      </w:r>
      <w:r w:rsidR="001F1FCB">
        <w:rPr>
          <w:rFonts w:ascii="Times New Roman" w:hAnsi="Times New Roman" w:cs="Times New Roman"/>
          <w:sz w:val="24"/>
          <w:szCs w:val="24"/>
          <w:lang w:val="fr-FR"/>
        </w:rPr>
        <w:t>« </w:t>
      </w:r>
      <w:r w:rsidRPr="001F1FCB">
        <w:rPr>
          <w:rFonts w:ascii="Times New Roman" w:hAnsi="Times New Roman" w:cs="Times New Roman"/>
          <w:i/>
          <w:sz w:val="24"/>
          <w:szCs w:val="24"/>
          <w:lang w:val="fr-FR"/>
        </w:rPr>
        <w:t>saras</w:t>
      </w:r>
      <w:r w:rsidR="001F1FCB">
        <w:rPr>
          <w:rFonts w:ascii="Times New Roman" w:hAnsi="Times New Roman" w:cs="Times New Roman"/>
          <w:i/>
          <w:sz w:val="24"/>
          <w:szCs w:val="24"/>
          <w:lang w:val="fr-FR"/>
        </w:rPr>
        <w:t> »</w:t>
      </w:r>
      <w:r w:rsidRPr="00220306">
        <w:rPr>
          <w:rFonts w:ascii="Times New Roman" w:hAnsi="Times New Roman" w:cs="Times New Roman"/>
          <w:sz w:val="24"/>
          <w:szCs w:val="24"/>
          <w:lang w:val="fr-FR"/>
        </w:rPr>
        <w:t xml:space="preserve"> s'approvisionnent auprès des producteurs sur les lieux de production, sur les marchés de collecte et de regroupement.</w:t>
      </w:r>
    </w:p>
    <w:p w:rsidR="006803E2" w:rsidRPr="00220306" w:rsidRDefault="006803E2" w:rsidP="006803E2">
      <w:pPr>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 xml:space="preserve">Trois catégories de grossistes sont identifiées : </w:t>
      </w:r>
    </w:p>
    <w:p w:rsidR="006803E2" w:rsidRPr="00220306" w:rsidRDefault="006803E2" w:rsidP="006803E2">
      <w:pPr>
        <w:numPr>
          <w:ilvl w:val="0"/>
          <w:numId w:val="3"/>
        </w:numPr>
        <w:spacing w:after="0" w:line="240" w:lineRule="auto"/>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 xml:space="preserve">les grossistes-collecteurs qui s'approvisionnent essentiellement auprès des producteurs; </w:t>
      </w:r>
    </w:p>
    <w:p w:rsidR="006803E2" w:rsidRPr="00220306" w:rsidRDefault="006803E2" w:rsidP="006803E2">
      <w:pPr>
        <w:numPr>
          <w:ilvl w:val="0"/>
          <w:numId w:val="3"/>
        </w:numPr>
        <w:spacing w:after="0" w:line="240" w:lineRule="auto"/>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les grossistes-</w:t>
      </w:r>
      <w:r w:rsidR="00956E42" w:rsidRPr="00220306">
        <w:rPr>
          <w:rFonts w:ascii="Times New Roman" w:hAnsi="Times New Roman" w:cs="Times New Roman"/>
          <w:sz w:val="24"/>
          <w:szCs w:val="24"/>
          <w:lang w:val="fr-FR"/>
        </w:rPr>
        <w:t>distributeurs</w:t>
      </w:r>
      <w:r w:rsidRPr="00220306">
        <w:rPr>
          <w:rFonts w:ascii="Times New Roman" w:hAnsi="Times New Roman" w:cs="Times New Roman"/>
          <w:sz w:val="24"/>
          <w:szCs w:val="24"/>
          <w:lang w:val="fr-FR"/>
        </w:rPr>
        <w:t xml:space="preserve"> qui s'approvisionnent auprès des grossistes- collecteurs mais aussi auprès des producteurs sur les marchés ; </w:t>
      </w:r>
    </w:p>
    <w:p w:rsidR="006803E2" w:rsidRPr="00220306" w:rsidRDefault="006803E2" w:rsidP="006803E2">
      <w:pPr>
        <w:numPr>
          <w:ilvl w:val="0"/>
          <w:numId w:val="3"/>
        </w:numPr>
        <w:spacing w:after="0" w:line="240" w:lineRule="auto"/>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les grossistes installés sur les marchés ; ils disposent de dépôts (abris sommaires de stockage) et s'approvisionnent auprès des producteurs sur les marchés ou auprès d'autres intermédiaires.</w:t>
      </w:r>
    </w:p>
    <w:p w:rsidR="00E8638D" w:rsidRDefault="00E8638D" w:rsidP="006803E2">
      <w:pPr>
        <w:jc w:val="both"/>
        <w:rPr>
          <w:rFonts w:ascii="Times New Roman" w:hAnsi="Times New Roman" w:cs="Times New Roman"/>
          <w:sz w:val="24"/>
          <w:szCs w:val="24"/>
          <w:lang w:val="fr-FR"/>
        </w:rPr>
      </w:pPr>
    </w:p>
    <w:p w:rsidR="006803E2" w:rsidRPr="00220306" w:rsidRDefault="006803E2" w:rsidP="006803E2">
      <w:pPr>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Les grossistes se caractérisent par la mobilisation d'importants capitaux de départ, un fonds de roulement conséquent, un volume important de marchandises.</w:t>
      </w:r>
      <w:r w:rsidR="00E8638D">
        <w:rPr>
          <w:rFonts w:ascii="Times New Roman" w:hAnsi="Times New Roman" w:cs="Times New Roman"/>
          <w:sz w:val="24"/>
          <w:szCs w:val="24"/>
          <w:lang w:val="fr-FR"/>
        </w:rPr>
        <w:t xml:space="preserve"> Sans tenir compte des taux de pertes qui peuvent assez élevés et des frais de commercialisation, les grossistes de la Croix des Bossales réalisent des marges brutes situées dans une fourchette comprise entre 28% et 43% sur les ventes.</w:t>
      </w:r>
    </w:p>
    <w:p w:rsidR="006803E2" w:rsidRPr="00220306" w:rsidRDefault="006803E2" w:rsidP="006803E2">
      <w:pPr>
        <w:pStyle w:val="Footer"/>
        <w:jc w:val="both"/>
        <w:rPr>
          <w:rFonts w:ascii="Times New Roman" w:hAnsi="Times New Roman" w:cs="Times New Roman"/>
          <w:sz w:val="24"/>
          <w:szCs w:val="24"/>
          <w:lang w:val="fr-FR"/>
        </w:rPr>
      </w:pPr>
    </w:p>
    <w:p w:rsidR="006803E2" w:rsidRPr="005B69F5" w:rsidRDefault="00C84EA4" w:rsidP="006803E2">
      <w:pPr>
        <w:jc w:val="both"/>
        <w:rPr>
          <w:rFonts w:ascii="Times New Roman" w:hAnsi="Times New Roman" w:cs="Times New Roman"/>
          <w:b/>
          <w:sz w:val="24"/>
          <w:szCs w:val="24"/>
          <w:lang w:val="fr-FR"/>
        </w:rPr>
      </w:pPr>
      <w:r>
        <w:rPr>
          <w:rFonts w:ascii="Times New Roman" w:hAnsi="Times New Roman" w:cs="Times New Roman"/>
          <w:b/>
          <w:sz w:val="24"/>
          <w:szCs w:val="24"/>
          <w:lang w:val="fr-FR"/>
        </w:rPr>
        <w:t>8</w:t>
      </w:r>
      <w:r w:rsidR="005B69F5" w:rsidRPr="00956E42">
        <w:rPr>
          <w:rFonts w:ascii="Times New Roman" w:hAnsi="Times New Roman" w:cs="Times New Roman"/>
          <w:b/>
          <w:sz w:val="24"/>
          <w:szCs w:val="24"/>
          <w:lang w:val="fr-FR"/>
        </w:rPr>
        <w:t>.</w:t>
      </w:r>
      <w:r w:rsidR="00956E42">
        <w:rPr>
          <w:rFonts w:ascii="Times New Roman" w:hAnsi="Times New Roman" w:cs="Times New Roman"/>
          <w:b/>
          <w:sz w:val="24"/>
          <w:szCs w:val="24"/>
          <w:lang w:val="fr-FR"/>
        </w:rPr>
        <w:t>1.3</w:t>
      </w:r>
      <w:r w:rsidR="005B69F5">
        <w:rPr>
          <w:rFonts w:ascii="Times New Roman" w:hAnsi="Times New Roman" w:cs="Times New Roman"/>
          <w:b/>
          <w:i/>
          <w:sz w:val="24"/>
          <w:szCs w:val="24"/>
          <w:lang w:val="fr-FR"/>
        </w:rPr>
        <w:t xml:space="preserve"> </w:t>
      </w:r>
      <w:r w:rsidR="006803E2" w:rsidRPr="005B69F5">
        <w:rPr>
          <w:rFonts w:ascii="Times New Roman" w:hAnsi="Times New Roman" w:cs="Times New Roman"/>
          <w:b/>
          <w:sz w:val="24"/>
          <w:szCs w:val="24"/>
          <w:lang w:val="fr-FR"/>
        </w:rPr>
        <w:t xml:space="preserve"> Les demi-grossistes</w:t>
      </w:r>
    </w:p>
    <w:p w:rsidR="006803E2" w:rsidRPr="00220306" w:rsidRDefault="006803E2" w:rsidP="006803E2">
      <w:pPr>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 xml:space="preserve">Ils s'approvisionnent auprès des grossistes ou plus rarement auprès des producteurs. Ils achètent en sac, par panier, … et revendent  par demi-sac, demi-panier….Le volume de leurs stocks et la valeur des marchandises sont moins importants que ceux des grossistes. Sur les marchés, les demi-grossistes se déclarent grossistes. En fait, ils ne le sont pas car ils peuvent vendre au détail. Cette pratique n'est pas courante chez les grossistes dignes de cette appellation. </w:t>
      </w:r>
    </w:p>
    <w:p w:rsidR="006803E2" w:rsidRPr="005B69F5" w:rsidRDefault="00C84EA4" w:rsidP="006803E2">
      <w:pPr>
        <w:jc w:val="both"/>
        <w:rPr>
          <w:rFonts w:ascii="Times New Roman" w:hAnsi="Times New Roman" w:cs="Times New Roman"/>
          <w:b/>
          <w:sz w:val="24"/>
          <w:szCs w:val="24"/>
          <w:lang w:val="fr-FR"/>
        </w:rPr>
      </w:pPr>
      <w:r>
        <w:rPr>
          <w:rFonts w:ascii="Times New Roman" w:hAnsi="Times New Roman" w:cs="Times New Roman"/>
          <w:b/>
          <w:sz w:val="24"/>
          <w:szCs w:val="24"/>
          <w:lang w:val="fr-FR"/>
        </w:rPr>
        <w:t>8</w:t>
      </w:r>
      <w:r w:rsidR="005B69F5" w:rsidRPr="005B69F5">
        <w:rPr>
          <w:rFonts w:ascii="Times New Roman" w:hAnsi="Times New Roman" w:cs="Times New Roman"/>
          <w:b/>
          <w:sz w:val="24"/>
          <w:szCs w:val="24"/>
          <w:lang w:val="fr-FR"/>
        </w:rPr>
        <w:t>.</w:t>
      </w:r>
      <w:r w:rsidR="00956E42">
        <w:rPr>
          <w:rFonts w:ascii="Times New Roman" w:hAnsi="Times New Roman" w:cs="Times New Roman"/>
          <w:b/>
          <w:sz w:val="24"/>
          <w:szCs w:val="24"/>
          <w:lang w:val="fr-FR"/>
        </w:rPr>
        <w:t>1.</w:t>
      </w:r>
      <w:r w:rsidR="005B69F5" w:rsidRPr="005B69F5">
        <w:rPr>
          <w:rFonts w:ascii="Times New Roman" w:hAnsi="Times New Roman" w:cs="Times New Roman"/>
          <w:b/>
          <w:sz w:val="24"/>
          <w:szCs w:val="24"/>
          <w:lang w:val="fr-FR"/>
        </w:rPr>
        <w:t xml:space="preserve">4 </w:t>
      </w:r>
      <w:r w:rsidR="006803E2" w:rsidRPr="005B69F5">
        <w:rPr>
          <w:rFonts w:ascii="Times New Roman" w:hAnsi="Times New Roman" w:cs="Times New Roman"/>
          <w:b/>
          <w:sz w:val="24"/>
          <w:szCs w:val="24"/>
          <w:lang w:val="fr-FR"/>
        </w:rPr>
        <w:t>Les détaillants</w:t>
      </w:r>
    </w:p>
    <w:p w:rsidR="006803E2" w:rsidRPr="00220306" w:rsidRDefault="006803E2" w:rsidP="006803E2">
      <w:pPr>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Ils s'approvisionnent essentiellement auprès des grossistes sur les marchés de vente en gros, auprès des grossistes-collecteurs sur les camions, des demi-grossistes ou rarement auprès des producteurs.  Ils revendent aux consommateurs, aux détaillants de moindre importance (vendeurs de rue) ou aux "mangers cuit". Les détaillants se caractérisent par de faibles quantités de produits achetés, le faible fonds de roulement et la diversité des produits proposés aux consommateurs (six à dix produits sur l'étal).</w:t>
      </w:r>
    </w:p>
    <w:p w:rsidR="006803E2" w:rsidRDefault="006803E2" w:rsidP="006803E2">
      <w:pPr>
        <w:jc w:val="both"/>
        <w:rPr>
          <w:rFonts w:ascii="Times New Roman" w:hAnsi="Times New Roman" w:cs="Times New Roman"/>
          <w:sz w:val="24"/>
          <w:szCs w:val="24"/>
          <w:lang w:val="fr-FR"/>
        </w:rPr>
      </w:pPr>
      <w:r w:rsidRPr="00220306">
        <w:rPr>
          <w:rFonts w:ascii="Times New Roman" w:hAnsi="Times New Roman" w:cs="Times New Roman"/>
          <w:sz w:val="24"/>
          <w:szCs w:val="24"/>
          <w:lang w:val="fr-FR"/>
        </w:rPr>
        <w:t xml:space="preserve">La distinction des fonctions de demi-grossiste et de détaillant s'avère souvent délicate sur le terrain. Les deux acteurs vendent au détail et en demi-gros en fonction des opportunités qui se présentent à eux. </w:t>
      </w:r>
    </w:p>
    <w:p w:rsidR="00E8638D" w:rsidRDefault="00E8638D" w:rsidP="006803E2">
      <w:pPr>
        <w:jc w:val="both"/>
        <w:rPr>
          <w:rFonts w:ascii="Times New Roman" w:hAnsi="Times New Roman" w:cs="Times New Roman"/>
          <w:sz w:val="24"/>
          <w:szCs w:val="24"/>
          <w:lang w:val="fr-FR"/>
        </w:rPr>
      </w:pPr>
      <w:r>
        <w:rPr>
          <w:rFonts w:ascii="Times New Roman" w:hAnsi="Times New Roman" w:cs="Times New Roman"/>
          <w:sz w:val="24"/>
          <w:szCs w:val="24"/>
          <w:lang w:val="fr-FR"/>
        </w:rPr>
        <w:t>Les marges de ceux opérant au Marché Salomon varient entre 2,5% à 9,4% ; ceux vendant au Marché de Mariani réalisent des marges brutes pouvant atteindre 21,5%.</w:t>
      </w:r>
    </w:p>
    <w:p w:rsidR="00E8638D" w:rsidRDefault="00E8638D" w:rsidP="006803E2">
      <w:p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p>
    <w:p w:rsidR="00956E42" w:rsidRPr="00956E42" w:rsidRDefault="00C84EA4" w:rsidP="00956E42">
      <w:pPr>
        <w:jc w:val="both"/>
        <w:rPr>
          <w:rFonts w:ascii="Times New Roman" w:hAnsi="Times New Roman" w:cs="Times New Roman"/>
          <w:b/>
          <w:sz w:val="24"/>
          <w:szCs w:val="24"/>
          <w:lang w:val="fr-FR"/>
        </w:rPr>
      </w:pPr>
      <w:r>
        <w:rPr>
          <w:rFonts w:ascii="Times New Roman" w:hAnsi="Times New Roman" w:cs="Times New Roman"/>
          <w:b/>
          <w:sz w:val="24"/>
          <w:szCs w:val="24"/>
          <w:lang w:val="fr-FR"/>
        </w:rPr>
        <w:lastRenderedPageBreak/>
        <w:t>8</w:t>
      </w:r>
      <w:r w:rsidR="00956E42" w:rsidRPr="00956E42">
        <w:rPr>
          <w:rFonts w:ascii="Times New Roman" w:hAnsi="Times New Roman" w:cs="Times New Roman"/>
          <w:b/>
          <w:sz w:val="24"/>
          <w:szCs w:val="24"/>
          <w:lang w:val="fr-FR"/>
        </w:rPr>
        <w:t>.1</w:t>
      </w:r>
      <w:r w:rsidR="00956E42">
        <w:rPr>
          <w:rFonts w:ascii="Times New Roman" w:hAnsi="Times New Roman" w:cs="Times New Roman"/>
          <w:b/>
          <w:sz w:val="24"/>
          <w:szCs w:val="24"/>
          <w:lang w:val="fr-FR"/>
        </w:rPr>
        <w:t>.</w:t>
      </w:r>
      <w:r w:rsidR="00956E42" w:rsidRPr="00956E42">
        <w:rPr>
          <w:rFonts w:ascii="Times New Roman" w:hAnsi="Times New Roman" w:cs="Times New Roman"/>
          <w:b/>
          <w:sz w:val="24"/>
          <w:szCs w:val="24"/>
          <w:lang w:val="fr-FR"/>
        </w:rPr>
        <w:t>5 Autres acteurs</w:t>
      </w:r>
    </w:p>
    <w:p w:rsidR="00F67C4F" w:rsidRPr="00956E42" w:rsidRDefault="00F67C4F" w:rsidP="00956E42">
      <w:pPr>
        <w:jc w:val="both"/>
        <w:rPr>
          <w:rFonts w:ascii="Times New Roman" w:hAnsi="Times New Roman" w:cs="Times New Roman"/>
          <w:sz w:val="24"/>
          <w:szCs w:val="24"/>
          <w:lang w:val="fr-FR"/>
        </w:rPr>
      </w:pPr>
      <w:r w:rsidRPr="00956E42">
        <w:rPr>
          <w:rFonts w:ascii="Times New Roman" w:hAnsi="Times New Roman" w:cs="Times New Roman"/>
          <w:sz w:val="24"/>
          <w:szCs w:val="24"/>
          <w:lang w:val="fr-FR"/>
        </w:rPr>
        <w:t>En plus de ces acteurs classiques dans la commercialisation des légumes, il convient de souligner les femmes des producteurs qui vont jusqu’à la Croix des Bossales pour écouler leurs produits, les propriétaires des dépôts à la Croix des Bossales, les supermarchés, les associations de producteurs (COOPACK-PV, SOHADEK</w:t>
      </w:r>
      <w:r w:rsidR="00FC4C7B">
        <w:rPr>
          <w:rStyle w:val="FootnoteReference"/>
          <w:rFonts w:ascii="Times New Roman" w:hAnsi="Times New Roman" w:cs="Times New Roman"/>
          <w:sz w:val="24"/>
          <w:szCs w:val="24"/>
          <w:lang w:val="fr-FR"/>
        </w:rPr>
        <w:footnoteReference w:id="3"/>
      </w:r>
      <w:r w:rsidRPr="00956E42">
        <w:rPr>
          <w:rFonts w:ascii="Times New Roman" w:hAnsi="Times New Roman" w:cs="Times New Roman"/>
          <w:sz w:val="24"/>
          <w:szCs w:val="24"/>
          <w:lang w:val="fr-FR"/>
        </w:rPr>
        <w:t>,…</w:t>
      </w:r>
      <w:r w:rsidR="00FC4C7B" w:rsidRPr="00956E42">
        <w:rPr>
          <w:rFonts w:ascii="Times New Roman" w:hAnsi="Times New Roman" w:cs="Times New Roman"/>
          <w:sz w:val="24"/>
          <w:szCs w:val="24"/>
          <w:lang w:val="fr-FR"/>
        </w:rPr>
        <w:t>.)</w:t>
      </w:r>
      <w:r w:rsidRPr="00956E42">
        <w:rPr>
          <w:rFonts w:ascii="Times New Roman" w:hAnsi="Times New Roman" w:cs="Times New Roman"/>
          <w:sz w:val="24"/>
          <w:szCs w:val="24"/>
          <w:lang w:val="fr-FR"/>
        </w:rPr>
        <w:t xml:space="preserve">, </w:t>
      </w:r>
    </w:p>
    <w:p w:rsidR="00F67C4F" w:rsidRDefault="00F67C4F" w:rsidP="006803E2">
      <w:pPr>
        <w:jc w:val="both"/>
        <w:rPr>
          <w:rFonts w:ascii="Times New Roman" w:hAnsi="Times New Roman" w:cs="Times New Roman"/>
          <w:b/>
          <w:sz w:val="24"/>
          <w:szCs w:val="24"/>
          <w:lang w:val="fr-FR"/>
        </w:rPr>
      </w:pPr>
    </w:p>
    <w:p w:rsidR="00804D87" w:rsidRPr="000C4258" w:rsidRDefault="00C84EA4" w:rsidP="006803E2">
      <w:pPr>
        <w:jc w:val="both"/>
        <w:rPr>
          <w:rFonts w:ascii="Times New Roman" w:hAnsi="Times New Roman" w:cs="Times New Roman"/>
          <w:b/>
          <w:sz w:val="24"/>
          <w:szCs w:val="24"/>
          <w:lang w:val="fr-FR"/>
        </w:rPr>
      </w:pPr>
      <w:r>
        <w:rPr>
          <w:rFonts w:ascii="Times New Roman" w:hAnsi="Times New Roman" w:cs="Times New Roman"/>
          <w:b/>
          <w:sz w:val="24"/>
          <w:szCs w:val="24"/>
          <w:lang w:val="fr-FR"/>
        </w:rPr>
        <w:t>8</w:t>
      </w:r>
      <w:r w:rsidR="00956E42">
        <w:rPr>
          <w:rFonts w:ascii="Times New Roman" w:hAnsi="Times New Roman" w:cs="Times New Roman"/>
          <w:b/>
          <w:sz w:val="24"/>
          <w:szCs w:val="24"/>
          <w:lang w:val="fr-FR"/>
        </w:rPr>
        <w:t xml:space="preserve">.2 </w:t>
      </w:r>
      <w:r w:rsidR="00804D87" w:rsidRPr="000C4258">
        <w:rPr>
          <w:rFonts w:ascii="Times New Roman" w:hAnsi="Times New Roman" w:cs="Times New Roman"/>
          <w:b/>
          <w:sz w:val="24"/>
          <w:szCs w:val="24"/>
          <w:lang w:val="fr-FR"/>
        </w:rPr>
        <w:t>P</w:t>
      </w:r>
      <w:r w:rsidR="007E2A52">
        <w:rPr>
          <w:rFonts w:ascii="Times New Roman" w:hAnsi="Times New Roman" w:cs="Times New Roman"/>
          <w:b/>
          <w:sz w:val="24"/>
          <w:szCs w:val="24"/>
          <w:lang w:val="fr-FR"/>
        </w:rPr>
        <w:t>rix des produits agricoles à</w:t>
      </w:r>
      <w:r w:rsidR="007E2A52" w:rsidRPr="000C4258">
        <w:rPr>
          <w:rFonts w:ascii="Times New Roman" w:hAnsi="Times New Roman" w:cs="Times New Roman"/>
          <w:b/>
          <w:sz w:val="24"/>
          <w:szCs w:val="24"/>
          <w:lang w:val="fr-FR"/>
        </w:rPr>
        <w:t xml:space="preserve"> </w:t>
      </w:r>
      <w:r w:rsidR="007E2A52">
        <w:rPr>
          <w:rFonts w:ascii="Times New Roman" w:hAnsi="Times New Roman" w:cs="Times New Roman"/>
          <w:b/>
          <w:sz w:val="24"/>
          <w:szCs w:val="24"/>
          <w:lang w:val="fr-FR"/>
        </w:rPr>
        <w:t>Pé</w:t>
      </w:r>
      <w:r w:rsidR="007E2A52" w:rsidRPr="000C4258">
        <w:rPr>
          <w:rFonts w:ascii="Times New Roman" w:hAnsi="Times New Roman" w:cs="Times New Roman"/>
          <w:b/>
          <w:sz w:val="24"/>
          <w:szCs w:val="24"/>
          <w:lang w:val="fr-FR"/>
        </w:rPr>
        <w:t>tion ville</w:t>
      </w:r>
    </w:p>
    <w:p w:rsidR="007E2A52" w:rsidRDefault="007E2A52" w:rsidP="006803E2">
      <w:pPr>
        <w:jc w:val="both"/>
        <w:rPr>
          <w:rFonts w:ascii="Times New Roman" w:hAnsi="Times New Roman" w:cs="Times New Roman"/>
          <w:sz w:val="24"/>
          <w:szCs w:val="24"/>
          <w:lang w:val="fr-FR"/>
        </w:rPr>
      </w:pPr>
    </w:p>
    <w:p w:rsidR="000C4258" w:rsidRDefault="000C4258" w:rsidP="006803E2">
      <w:p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Dans la commune de </w:t>
      </w:r>
      <w:r w:rsidR="00394096">
        <w:rPr>
          <w:rFonts w:ascii="Times New Roman" w:hAnsi="Times New Roman" w:cs="Times New Roman"/>
          <w:sz w:val="24"/>
          <w:szCs w:val="24"/>
          <w:lang w:val="fr-FR"/>
        </w:rPr>
        <w:t>Pétion-</w:t>
      </w:r>
      <w:r>
        <w:rPr>
          <w:rFonts w:ascii="Times New Roman" w:hAnsi="Times New Roman" w:cs="Times New Roman"/>
          <w:sz w:val="24"/>
          <w:szCs w:val="24"/>
          <w:lang w:val="fr-FR"/>
        </w:rPr>
        <w:t xml:space="preserve">Ville, les prix des produits varient suivant qu’on est en </w:t>
      </w:r>
      <w:r w:rsidR="00394096">
        <w:rPr>
          <w:rFonts w:ascii="Times New Roman" w:hAnsi="Times New Roman" w:cs="Times New Roman"/>
          <w:sz w:val="24"/>
          <w:szCs w:val="24"/>
          <w:lang w:val="fr-FR"/>
        </w:rPr>
        <w:t>période</w:t>
      </w:r>
      <w:r>
        <w:rPr>
          <w:rFonts w:ascii="Times New Roman" w:hAnsi="Times New Roman" w:cs="Times New Roman"/>
          <w:sz w:val="24"/>
          <w:szCs w:val="24"/>
          <w:lang w:val="fr-FR"/>
        </w:rPr>
        <w:t xml:space="preserve"> de grande </w:t>
      </w:r>
      <w:r w:rsidR="00394096">
        <w:rPr>
          <w:rFonts w:ascii="Times New Roman" w:hAnsi="Times New Roman" w:cs="Times New Roman"/>
          <w:sz w:val="24"/>
          <w:szCs w:val="24"/>
          <w:lang w:val="fr-FR"/>
        </w:rPr>
        <w:t>récolte</w:t>
      </w:r>
      <w:r>
        <w:rPr>
          <w:rFonts w:ascii="Times New Roman" w:hAnsi="Times New Roman" w:cs="Times New Roman"/>
          <w:sz w:val="24"/>
          <w:szCs w:val="24"/>
          <w:lang w:val="fr-FR"/>
        </w:rPr>
        <w:t xml:space="preserve"> ou en </w:t>
      </w:r>
      <w:r w:rsidR="00394096">
        <w:rPr>
          <w:rFonts w:ascii="Times New Roman" w:hAnsi="Times New Roman" w:cs="Times New Roman"/>
          <w:sz w:val="24"/>
          <w:szCs w:val="24"/>
          <w:lang w:val="fr-FR"/>
        </w:rPr>
        <w:t>période</w:t>
      </w:r>
      <w:r>
        <w:rPr>
          <w:rFonts w:ascii="Times New Roman" w:hAnsi="Times New Roman" w:cs="Times New Roman"/>
          <w:sz w:val="24"/>
          <w:szCs w:val="24"/>
          <w:lang w:val="fr-FR"/>
        </w:rPr>
        <w:t xml:space="preserve"> de rareté. En </w:t>
      </w:r>
      <w:r w:rsidR="00394096">
        <w:rPr>
          <w:rFonts w:ascii="Times New Roman" w:hAnsi="Times New Roman" w:cs="Times New Roman"/>
          <w:sz w:val="24"/>
          <w:szCs w:val="24"/>
          <w:lang w:val="fr-FR"/>
        </w:rPr>
        <w:t>période</w:t>
      </w:r>
      <w:r>
        <w:rPr>
          <w:rFonts w:ascii="Times New Roman" w:hAnsi="Times New Roman" w:cs="Times New Roman"/>
          <w:sz w:val="24"/>
          <w:szCs w:val="24"/>
          <w:lang w:val="fr-FR"/>
        </w:rPr>
        <w:t xml:space="preserve"> de </w:t>
      </w:r>
      <w:r w:rsidR="00394096">
        <w:rPr>
          <w:rFonts w:ascii="Times New Roman" w:hAnsi="Times New Roman" w:cs="Times New Roman"/>
          <w:sz w:val="24"/>
          <w:szCs w:val="24"/>
          <w:lang w:val="fr-FR"/>
        </w:rPr>
        <w:t>récolte</w:t>
      </w:r>
      <w:r>
        <w:rPr>
          <w:rFonts w:ascii="Times New Roman" w:hAnsi="Times New Roman" w:cs="Times New Roman"/>
          <w:sz w:val="24"/>
          <w:szCs w:val="24"/>
          <w:lang w:val="fr-FR"/>
        </w:rPr>
        <w:t xml:space="preserve">, les prix sont relativement bas </w:t>
      </w:r>
      <w:r w:rsidR="00FC4C7B">
        <w:rPr>
          <w:rFonts w:ascii="Times New Roman" w:hAnsi="Times New Roman" w:cs="Times New Roman"/>
          <w:sz w:val="24"/>
          <w:szCs w:val="24"/>
          <w:lang w:val="fr-FR"/>
        </w:rPr>
        <w:t>quel que</w:t>
      </w:r>
      <w:r>
        <w:rPr>
          <w:rFonts w:ascii="Times New Roman" w:hAnsi="Times New Roman" w:cs="Times New Roman"/>
          <w:sz w:val="24"/>
          <w:szCs w:val="24"/>
          <w:lang w:val="fr-FR"/>
        </w:rPr>
        <w:t xml:space="preserve"> soit le produit considéré alors qu’en </w:t>
      </w:r>
      <w:r w:rsidR="00394096">
        <w:rPr>
          <w:rFonts w:ascii="Times New Roman" w:hAnsi="Times New Roman" w:cs="Times New Roman"/>
          <w:sz w:val="24"/>
          <w:szCs w:val="24"/>
          <w:lang w:val="fr-FR"/>
        </w:rPr>
        <w:t>période</w:t>
      </w:r>
      <w:r>
        <w:rPr>
          <w:rFonts w:ascii="Times New Roman" w:hAnsi="Times New Roman" w:cs="Times New Roman"/>
          <w:sz w:val="24"/>
          <w:szCs w:val="24"/>
          <w:lang w:val="fr-FR"/>
        </w:rPr>
        <w:t xml:space="preserve"> de rareté, les prix augmentent. C’est ainsi que pour la carotte par exemple</w:t>
      </w:r>
      <w:r w:rsidR="00B54A1E">
        <w:rPr>
          <w:rFonts w:ascii="Times New Roman" w:hAnsi="Times New Roman" w:cs="Times New Roman"/>
          <w:sz w:val="24"/>
          <w:szCs w:val="24"/>
          <w:lang w:val="fr-FR"/>
        </w:rPr>
        <w:t xml:space="preserve">, en </w:t>
      </w:r>
      <w:r w:rsidR="00394096">
        <w:rPr>
          <w:rFonts w:ascii="Times New Roman" w:hAnsi="Times New Roman" w:cs="Times New Roman"/>
          <w:sz w:val="24"/>
          <w:szCs w:val="24"/>
          <w:lang w:val="fr-FR"/>
        </w:rPr>
        <w:t>période</w:t>
      </w:r>
      <w:r w:rsidR="00B54A1E">
        <w:rPr>
          <w:rFonts w:ascii="Times New Roman" w:hAnsi="Times New Roman" w:cs="Times New Roman"/>
          <w:sz w:val="24"/>
          <w:szCs w:val="24"/>
          <w:lang w:val="fr-FR"/>
        </w:rPr>
        <w:t xml:space="preserve"> d’abondance, le prix d’un panier coute en moyenne 175 gourdes alors que ce </w:t>
      </w:r>
      <w:r w:rsidR="00394096">
        <w:rPr>
          <w:rFonts w:ascii="Times New Roman" w:hAnsi="Times New Roman" w:cs="Times New Roman"/>
          <w:sz w:val="24"/>
          <w:szCs w:val="24"/>
          <w:lang w:val="fr-FR"/>
        </w:rPr>
        <w:t>même</w:t>
      </w:r>
      <w:r w:rsidR="00B54A1E">
        <w:rPr>
          <w:rFonts w:ascii="Times New Roman" w:hAnsi="Times New Roman" w:cs="Times New Roman"/>
          <w:sz w:val="24"/>
          <w:szCs w:val="24"/>
          <w:lang w:val="fr-FR"/>
        </w:rPr>
        <w:t xml:space="preserve"> panier peut se vendre jusqu’à 300 gourdes en </w:t>
      </w:r>
      <w:r w:rsidR="00394096">
        <w:rPr>
          <w:rFonts w:ascii="Times New Roman" w:hAnsi="Times New Roman" w:cs="Times New Roman"/>
          <w:sz w:val="24"/>
          <w:szCs w:val="24"/>
          <w:lang w:val="fr-FR"/>
        </w:rPr>
        <w:t>période</w:t>
      </w:r>
      <w:r w:rsidR="00B54A1E">
        <w:rPr>
          <w:rFonts w:ascii="Times New Roman" w:hAnsi="Times New Roman" w:cs="Times New Roman"/>
          <w:sz w:val="24"/>
          <w:szCs w:val="24"/>
          <w:lang w:val="fr-FR"/>
        </w:rPr>
        <w:t xml:space="preserve"> de </w:t>
      </w:r>
      <w:r w:rsidR="00394096">
        <w:rPr>
          <w:rFonts w:ascii="Times New Roman" w:hAnsi="Times New Roman" w:cs="Times New Roman"/>
          <w:sz w:val="24"/>
          <w:szCs w:val="24"/>
          <w:lang w:val="fr-FR"/>
        </w:rPr>
        <w:t>pénurie</w:t>
      </w:r>
      <w:r w:rsidR="00B54A1E">
        <w:rPr>
          <w:rFonts w:ascii="Times New Roman" w:hAnsi="Times New Roman" w:cs="Times New Roman"/>
          <w:sz w:val="24"/>
          <w:szCs w:val="24"/>
          <w:lang w:val="fr-FR"/>
        </w:rPr>
        <w:t xml:space="preserve"> du produit. Le tableau ci-dessous donne </w:t>
      </w:r>
      <w:r w:rsidR="00956E42">
        <w:rPr>
          <w:rFonts w:ascii="Times New Roman" w:hAnsi="Times New Roman" w:cs="Times New Roman"/>
          <w:sz w:val="24"/>
          <w:szCs w:val="24"/>
          <w:lang w:val="fr-FR"/>
        </w:rPr>
        <w:t xml:space="preserve">des indications sur </w:t>
      </w:r>
      <w:r w:rsidR="00B54A1E">
        <w:rPr>
          <w:rFonts w:ascii="Times New Roman" w:hAnsi="Times New Roman" w:cs="Times New Roman"/>
          <w:sz w:val="24"/>
          <w:szCs w:val="24"/>
          <w:lang w:val="fr-FR"/>
        </w:rPr>
        <w:t>la variation des prix des produits dans la commune.</w:t>
      </w:r>
    </w:p>
    <w:p w:rsidR="00B54A1E" w:rsidRPr="001F1FCB" w:rsidRDefault="00956E42" w:rsidP="00956E42">
      <w:pPr>
        <w:jc w:val="center"/>
        <w:rPr>
          <w:rFonts w:ascii="Times New Roman" w:hAnsi="Times New Roman" w:cs="Times New Roman"/>
          <w:b/>
          <w:sz w:val="24"/>
          <w:szCs w:val="24"/>
          <w:lang w:val="fr-FR"/>
        </w:rPr>
      </w:pPr>
      <w:r w:rsidRPr="001F1FCB">
        <w:rPr>
          <w:rFonts w:ascii="Times New Roman" w:hAnsi="Times New Roman" w:cs="Times New Roman"/>
          <w:b/>
          <w:sz w:val="24"/>
          <w:szCs w:val="24"/>
          <w:lang w:val="fr-FR"/>
        </w:rPr>
        <w:t>Tableau : V</w:t>
      </w:r>
      <w:r w:rsidR="00B54A1E" w:rsidRPr="001F1FCB">
        <w:rPr>
          <w:rFonts w:ascii="Times New Roman" w:hAnsi="Times New Roman" w:cs="Times New Roman"/>
          <w:b/>
          <w:sz w:val="24"/>
          <w:szCs w:val="24"/>
          <w:lang w:val="fr-FR"/>
        </w:rPr>
        <w:t>ariation de prix des produits</w:t>
      </w:r>
      <w:r w:rsidRPr="001F1FCB">
        <w:rPr>
          <w:rFonts w:ascii="Times New Roman" w:hAnsi="Times New Roman" w:cs="Times New Roman"/>
          <w:b/>
          <w:sz w:val="24"/>
          <w:szCs w:val="24"/>
          <w:lang w:val="fr-FR"/>
        </w:rPr>
        <w:t xml:space="preserve"> maraichers </w:t>
      </w:r>
    </w:p>
    <w:tbl>
      <w:tblPr>
        <w:tblStyle w:val="TableGrid"/>
        <w:tblW w:w="9355" w:type="dxa"/>
        <w:tblLook w:val="04A0" w:firstRow="1" w:lastRow="0" w:firstColumn="1" w:lastColumn="0" w:noHBand="0" w:noVBand="1"/>
      </w:tblPr>
      <w:tblGrid>
        <w:gridCol w:w="1998"/>
        <w:gridCol w:w="1530"/>
        <w:gridCol w:w="1725"/>
        <w:gridCol w:w="1440"/>
        <w:gridCol w:w="2662"/>
      </w:tblGrid>
      <w:tr w:rsidR="00A0272A" w:rsidRPr="001F1FCB" w:rsidTr="00A0272A">
        <w:tc>
          <w:tcPr>
            <w:tcW w:w="1998" w:type="dxa"/>
          </w:tcPr>
          <w:p w:rsidR="00A0272A" w:rsidRPr="001F1FCB" w:rsidRDefault="00A0272A" w:rsidP="003D77BC">
            <w:pPr>
              <w:rPr>
                <w:rFonts w:ascii="Times New Roman" w:hAnsi="Times New Roman" w:cs="Times New Roman"/>
                <w:b/>
                <w:sz w:val="24"/>
                <w:szCs w:val="24"/>
                <w:lang w:val="fr-FR"/>
              </w:rPr>
            </w:pPr>
            <w:r w:rsidRPr="001F1FCB">
              <w:rPr>
                <w:rFonts w:ascii="Times New Roman" w:hAnsi="Times New Roman" w:cs="Times New Roman"/>
                <w:b/>
                <w:sz w:val="24"/>
                <w:szCs w:val="24"/>
                <w:lang w:val="fr-FR"/>
              </w:rPr>
              <w:t xml:space="preserve">Produit </w:t>
            </w:r>
          </w:p>
        </w:tc>
        <w:tc>
          <w:tcPr>
            <w:tcW w:w="1530" w:type="dxa"/>
          </w:tcPr>
          <w:p w:rsidR="00A0272A" w:rsidRPr="001F1FCB" w:rsidRDefault="00A0272A" w:rsidP="00B62485">
            <w:pPr>
              <w:jc w:val="center"/>
              <w:rPr>
                <w:rFonts w:ascii="Times New Roman" w:hAnsi="Times New Roman" w:cs="Times New Roman"/>
                <w:b/>
                <w:sz w:val="24"/>
                <w:szCs w:val="24"/>
                <w:lang w:val="fr-FR"/>
              </w:rPr>
            </w:pPr>
            <w:r w:rsidRPr="001F1FCB">
              <w:rPr>
                <w:rFonts w:ascii="Times New Roman" w:hAnsi="Times New Roman" w:cs="Times New Roman"/>
                <w:b/>
                <w:sz w:val="24"/>
                <w:szCs w:val="24"/>
                <w:lang w:val="fr-FR"/>
              </w:rPr>
              <w:t>Unité</w:t>
            </w:r>
          </w:p>
        </w:tc>
        <w:tc>
          <w:tcPr>
            <w:tcW w:w="1725" w:type="dxa"/>
          </w:tcPr>
          <w:p w:rsidR="00A0272A" w:rsidRPr="001F1FCB" w:rsidRDefault="00B62485" w:rsidP="00B62485">
            <w:pPr>
              <w:jc w:val="center"/>
              <w:rPr>
                <w:rFonts w:ascii="Times New Roman" w:hAnsi="Times New Roman" w:cs="Times New Roman"/>
                <w:b/>
                <w:sz w:val="24"/>
                <w:szCs w:val="24"/>
                <w:lang w:val="fr-FR"/>
              </w:rPr>
            </w:pPr>
            <w:r w:rsidRPr="001F1FCB">
              <w:rPr>
                <w:rFonts w:ascii="Times New Roman" w:hAnsi="Times New Roman" w:cs="Times New Roman"/>
                <w:b/>
                <w:sz w:val="24"/>
                <w:szCs w:val="24"/>
                <w:lang w:val="fr-FR"/>
              </w:rPr>
              <w:t>Période</w:t>
            </w:r>
            <w:r w:rsidR="00A0272A" w:rsidRPr="001F1FCB">
              <w:rPr>
                <w:rFonts w:ascii="Times New Roman" w:hAnsi="Times New Roman" w:cs="Times New Roman"/>
                <w:b/>
                <w:sz w:val="24"/>
                <w:szCs w:val="24"/>
                <w:lang w:val="fr-FR"/>
              </w:rPr>
              <w:t xml:space="preserve"> d’abondance</w:t>
            </w:r>
          </w:p>
          <w:p w:rsidR="00A0272A" w:rsidRPr="001F1FCB" w:rsidRDefault="00A0272A" w:rsidP="00B62485">
            <w:pPr>
              <w:jc w:val="center"/>
              <w:rPr>
                <w:rFonts w:ascii="Times New Roman" w:hAnsi="Times New Roman" w:cs="Times New Roman"/>
                <w:b/>
                <w:sz w:val="24"/>
                <w:szCs w:val="24"/>
                <w:lang w:val="fr-FR"/>
              </w:rPr>
            </w:pPr>
            <w:r w:rsidRPr="001F1FCB">
              <w:rPr>
                <w:rFonts w:ascii="Times New Roman" w:hAnsi="Times New Roman" w:cs="Times New Roman"/>
                <w:b/>
                <w:sz w:val="24"/>
                <w:szCs w:val="24"/>
                <w:lang w:val="fr-FR"/>
              </w:rPr>
              <w:t>Prix (Gdes)</w:t>
            </w:r>
          </w:p>
        </w:tc>
        <w:tc>
          <w:tcPr>
            <w:tcW w:w="1440" w:type="dxa"/>
          </w:tcPr>
          <w:p w:rsidR="00A0272A" w:rsidRPr="001F1FCB" w:rsidRDefault="00B62485" w:rsidP="00B62485">
            <w:pPr>
              <w:jc w:val="center"/>
              <w:rPr>
                <w:rFonts w:ascii="Times New Roman" w:hAnsi="Times New Roman" w:cs="Times New Roman"/>
                <w:b/>
                <w:sz w:val="24"/>
                <w:szCs w:val="24"/>
                <w:lang w:val="fr-FR"/>
              </w:rPr>
            </w:pPr>
            <w:r w:rsidRPr="001F1FCB">
              <w:rPr>
                <w:rFonts w:ascii="Times New Roman" w:hAnsi="Times New Roman" w:cs="Times New Roman"/>
                <w:b/>
                <w:sz w:val="24"/>
                <w:szCs w:val="24"/>
                <w:lang w:val="fr-FR"/>
              </w:rPr>
              <w:t>Période</w:t>
            </w:r>
            <w:r w:rsidR="00A0272A" w:rsidRPr="001F1FCB">
              <w:rPr>
                <w:rFonts w:ascii="Times New Roman" w:hAnsi="Times New Roman" w:cs="Times New Roman"/>
                <w:b/>
                <w:sz w:val="24"/>
                <w:szCs w:val="24"/>
                <w:lang w:val="fr-FR"/>
              </w:rPr>
              <w:t xml:space="preserve"> de rareté</w:t>
            </w:r>
          </w:p>
          <w:p w:rsidR="00A0272A" w:rsidRPr="001F1FCB" w:rsidRDefault="00A0272A" w:rsidP="00B62485">
            <w:pPr>
              <w:jc w:val="center"/>
              <w:rPr>
                <w:rFonts w:ascii="Times New Roman" w:hAnsi="Times New Roman" w:cs="Times New Roman"/>
                <w:b/>
                <w:sz w:val="24"/>
                <w:szCs w:val="24"/>
                <w:lang w:val="fr-FR"/>
              </w:rPr>
            </w:pPr>
            <w:r w:rsidRPr="001F1FCB">
              <w:rPr>
                <w:rFonts w:ascii="Times New Roman" w:hAnsi="Times New Roman" w:cs="Times New Roman"/>
                <w:b/>
                <w:sz w:val="24"/>
                <w:szCs w:val="24"/>
                <w:lang w:val="fr-FR"/>
              </w:rPr>
              <w:t>Prix (Gdes)</w:t>
            </w:r>
          </w:p>
        </w:tc>
        <w:tc>
          <w:tcPr>
            <w:tcW w:w="2662" w:type="dxa"/>
          </w:tcPr>
          <w:p w:rsidR="00A0272A" w:rsidRPr="001F1FCB" w:rsidRDefault="00A0272A" w:rsidP="00B62485">
            <w:pPr>
              <w:jc w:val="center"/>
              <w:rPr>
                <w:rFonts w:ascii="Times New Roman" w:hAnsi="Times New Roman" w:cs="Times New Roman"/>
                <w:b/>
                <w:sz w:val="24"/>
                <w:szCs w:val="24"/>
                <w:lang w:val="fr-FR"/>
              </w:rPr>
            </w:pPr>
            <w:r w:rsidRPr="001F1FCB">
              <w:rPr>
                <w:rFonts w:ascii="Times New Roman" w:hAnsi="Times New Roman" w:cs="Times New Roman"/>
                <w:b/>
                <w:sz w:val="24"/>
                <w:szCs w:val="24"/>
                <w:lang w:val="fr-FR"/>
              </w:rPr>
              <w:t>Taux de variation saisonnière (%)</w:t>
            </w:r>
          </w:p>
        </w:tc>
      </w:tr>
      <w:tr w:rsidR="00A0272A" w:rsidRPr="001F1FCB" w:rsidTr="00A0272A">
        <w:tc>
          <w:tcPr>
            <w:tcW w:w="1998" w:type="dxa"/>
          </w:tcPr>
          <w:p w:rsidR="00A0272A" w:rsidRPr="001F1FCB" w:rsidRDefault="00A0272A" w:rsidP="003D77BC">
            <w:pPr>
              <w:rPr>
                <w:rFonts w:ascii="Times New Roman" w:hAnsi="Times New Roman" w:cs="Times New Roman"/>
                <w:lang w:val="fr-FR"/>
              </w:rPr>
            </w:pPr>
            <w:r w:rsidRPr="001F1FCB">
              <w:rPr>
                <w:rFonts w:ascii="Times New Roman" w:hAnsi="Times New Roman" w:cs="Times New Roman"/>
                <w:lang w:val="fr-FR"/>
              </w:rPr>
              <w:t>Carotte</w:t>
            </w:r>
          </w:p>
        </w:tc>
        <w:tc>
          <w:tcPr>
            <w:tcW w:w="153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Panier</w:t>
            </w:r>
          </w:p>
        </w:tc>
        <w:tc>
          <w:tcPr>
            <w:tcW w:w="1725"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175</w:t>
            </w:r>
          </w:p>
        </w:tc>
        <w:tc>
          <w:tcPr>
            <w:tcW w:w="144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300</w:t>
            </w:r>
          </w:p>
        </w:tc>
        <w:tc>
          <w:tcPr>
            <w:tcW w:w="2662"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71</w:t>
            </w:r>
          </w:p>
        </w:tc>
      </w:tr>
      <w:tr w:rsidR="00A0272A" w:rsidRPr="001F1FCB" w:rsidTr="00A0272A">
        <w:tc>
          <w:tcPr>
            <w:tcW w:w="1998" w:type="dxa"/>
          </w:tcPr>
          <w:p w:rsidR="00A0272A" w:rsidRPr="001F1FCB" w:rsidRDefault="00A0272A" w:rsidP="003D77BC">
            <w:pPr>
              <w:rPr>
                <w:rFonts w:ascii="Times New Roman" w:hAnsi="Times New Roman" w:cs="Times New Roman"/>
                <w:lang w:val="fr-FR"/>
              </w:rPr>
            </w:pPr>
            <w:r w:rsidRPr="001F1FCB">
              <w:rPr>
                <w:rFonts w:ascii="Times New Roman" w:hAnsi="Times New Roman" w:cs="Times New Roman"/>
                <w:lang w:val="fr-FR"/>
              </w:rPr>
              <w:t>Pomme de terre</w:t>
            </w:r>
          </w:p>
        </w:tc>
        <w:tc>
          <w:tcPr>
            <w:tcW w:w="153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Panier</w:t>
            </w:r>
          </w:p>
        </w:tc>
        <w:tc>
          <w:tcPr>
            <w:tcW w:w="1725"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250</w:t>
            </w:r>
          </w:p>
        </w:tc>
        <w:tc>
          <w:tcPr>
            <w:tcW w:w="144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300</w:t>
            </w:r>
          </w:p>
        </w:tc>
        <w:tc>
          <w:tcPr>
            <w:tcW w:w="2662"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20</w:t>
            </w:r>
          </w:p>
        </w:tc>
      </w:tr>
      <w:tr w:rsidR="00A0272A" w:rsidRPr="001F1FCB" w:rsidTr="00A0272A">
        <w:tc>
          <w:tcPr>
            <w:tcW w:w="1998" w:type="dxa"/>
          </w:tcPr>
          <w:p w:rsidR="00A0272A" w:rsidRPr="001F1FCB" w:rsidRDefault="00A0272A" w:rsidP="003D77BC">
            <w:pPr>
              <w:rPr>
                <w:rFonts w:ascii="Times New Roman" w:hAnsi="Times New Roman" w:cs="Times New Roman"/>
                <w:lang w:val="fr-FR"/>
              </w:rPr>
            </w:pPr>
            <w:r w:rsidRPr="001F1FCB">
              <w:rPr>
                <w:rFonts w:ascii="Times New Roman" w:hAnsi="Times New Roman" w:cs="Times New Roman"/>
                <w:lang w:val="fr-FR"/>
              </w:rPr>
              <w:t>Navet</w:t>
            </w:r>
          </w:p>
        </w:tc>
        <w:tc>
          <w:tcPr>
            <w:tcW w:w="153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Paquet</w:t>
            </w:r>
          </w:p>
        </w:tc>
        <w:tc>
          <w:tcPr>
            <w:tcW w:w="1725"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150</w:t>
            </w:r>
          </w:p>
        </w:tc>
        <w:tc>
          <w:tcPr>
            <w:tcW w:w="144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400/ 500</w:t>
            </w:r>
          </w:p>
        </w:tc>
        <w:tc>
          <w:tcPr>
            <w:tcW w:w="2662"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167-233</w:t>
            </w:r>
          </w:p>
        </w:tc>
      </w:tr>
      <w:tr w:rsidR="00A0272A" w:rsidRPr="001F1FCB" w:rsidTr="00A0272A">
        <w:tc>
          <w:tcPr>
            <w:tcW w:w="1998" w:type="dxa"/>
          </w:tcPr>
          <w:p w:rsidR="00A0272A" w:rsidRPr="001F1FCB" w:rsidRDefault="00A0272A" w:rsidP="003D77BC">
            <w:pPr>
              <w:rPr>
                <w:rFonts w:ascii="Times New Roman" w:hAnsi="Times New Roman" w:cs="Times New Roman"/>
                <w:lang w:val="fr-FR"/>
              </w:rPr>
            </w:pPr>
            <w:r w:rsidRPr="001F1FCB">
              <w:rPr>
                <w:rFonts w:ascii="Times New Roman" w:hAnsi="Times New Roman" w:cs="Times New Roman"/>
                <w:lang w:val="fr-FR"/>
              </w:rPr>
              <w:t>Poireau</w:t>
            </w:r>
          </w:p>
        </w:tc>
        <w:tc>
          <w:tcPr>
            <w:tcW w:w="153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Paquet</w:t>
            </w:r>
          </w:p>
        </w:tc>
        <w:tc>
          <w:tcPr>
            <w:tcW w:w="1725"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200</w:t>
            </w:r>
          </w:p>
        </w:tc>
        <w:tc>
          <w:tcPr>
            <w:tcW w:w="144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500</w:t>
            </w:r>
          </w:p>
        </w:tc>
        <w:tc>
          <w:tcPr>
            <w:tcW w:w="2662"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150</w:t>
            </w:r>
          </w:p>
        </w:tc>
      </w:tr>
      <w:tr w:rsidR="00A0272A" w:rsidRPr="001F1FCB" w:rsidTr="00A0272A">
        <w:tc>
          <w:tcPr>
            <w:tcW w:w="1998" w:type="dxa"/>
          </w:tcPr>
          <w:p w:rsidR="00A0272A" w:rsidRPr="001F1FCB" w:rsidRDefault="00A0272A" w:rsidP="003D77BC">
            <w:pPr>
              <w:rPr>
                <w:rFonts w:ascii="Times New Roman" w:hAnsi="Times New Roman" w:cs="Times New Roman"/>
                <w:lang w:val="fr-FR"/>
              </w:rPr>
            </w:pPr>
            <w:r w:rsidRPr="001F1FCB">
              <w:rPr>
                <w:rFonts w:ascii="Times New Roman" w:hAnsi="Times New Roman" w:cs="Times New Roman"/>
                <w:lang w:val="fr-FR"/>
              </w:rPr>
              <w:t>Betterave</w:t>
            </w:r>
          </w:p>
        </w:tc>
        <w:tc>
          <w:tcPr>
            <w:tcW w:w="153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Panier</w:t>
            </w:r>
          </w:p>
        </w:tc>
        <w:tc>
          <w:tcPr>
            <w:tcW w:w="1725"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175</w:t>
            </w:r>
          </w:p>
        </w:tc>
        <w:tc>
          <w:tcPr>
            <w:tcW w:w="144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w:t>
            </w:r>
          </w:p>
        </w:tc>
        <w:tc>
          <w:tcPr>
            <w:tcW w:w="2662"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w:t>
            </w:r>
          </w:p>
        </w:tc>
      </w:tr>
      <w:tr w:rsidR="00A0272A" w:rsidRPr="001F1FCB" w:rsidTr="00A0272A">
        <w:tc>
          <w:tcPr>
            <w:tcW w:w="1998" w:type="dxa"/>
          </w:tcPr>
          <w:p w:rsidR="00A0272A" w:rsidRPr="001F1FCB" w:rsidRDefault="00A0272A" w:rsidP="003D77BC">
            <w:pPr>
              <w:rPr>
                <w:rFonts w:ascii="Times New Roman" w:hAnsi="Times New Roman" w:cs="Times New Roman"/>
                <w:lang w:val="fr-FR"/>
              </w:rPr>
            </w:pPr>
            <w:r w:rsidRPr="001F1FCB">
              <w:rPr>
                <w:rFonts w:ascii="Times New Roman" w:hAnsi="Times New Roman" w:cs="Times New Roman"/>
                <w:lang w:val="fr-FR"/>
              </w:rPr>
              <w:t>Choux</w:t>
            </w:r>
          </w:p>
        </w:tc>
        <w:tc>
          <w:tcPr>
            <w:tcW w:w="153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Douzaine</w:t>
            </w:r>
          </w:p>
        </w:tc>
        <w:tc>
          <w:tcPr>
            <w:tcW w:w="1725"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200</w:t>
            </w:r>
          </w:p>
        </w:tc>
        <w:tc>
          <w:tcPr>
            <w:tcW w:w="144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400-500</w:t>
            </w:r>
          </w:p>
        </w:tc>
        <w:tc>
          <w:tcPr>
            <w:tcW w:w="2662"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100-150</w:t>
            </w:r>
          </w:p>
        </w:tc>
      </w:tr>
      <w:tr w:rsidR="00A0272A" w:rsidRPr="001F1FCB" w:rsidTr="00A0272A">
        <w:tc>
          <w:tcPr>
            <w:tcW w:w="1998" w:type="dxa"/>
          </w:tcPr>
          <w:p w:rsidR="00A0272A" w:rsidRPr="001F1FCB" w:rsidRDefault="00A0272A" w:rsidP="003D77BC">
            <w:pPr>
              <w:rPr>
                <w:rFonts w:ascii="Times New Roman" w:hAnsi="Times New Roman" w:cs="Times New Roman"/>
                <w:lang w:val="fr-FR"/>
              </w:rPr>
            </w:pPr>
            <w:r w:rsidRPr="001F1FCB">
              <w:rPr>
                <w:rFonts w:ascii="Times New Roman" w:hAnsi="Times New Roman" w:cs="Times New Roman"/>
                <w:lang w:val="fr-FR"/>
              </w:rPr>
              <w:t>Laitue</w:t>
            </w:r>
          </w:p>
        </w:tc>
        <w:tc>
          <w:tcPr>
            <w:tcW w:w="153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Panier</w:t>
            </w:r>
          </w:p>
        </w:tc>
        <w:tc>
          <w:tcPr>
            <w:tcW w:w="1725"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125</w:t>
            </w:r>
          </w:p>
        </w:tc>
        <w:tc>
          <w:tcPr>
            <w:tcW w:w="144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250</w:t>
            </w:r>
          </w:p>
        </w:tc>
        <w:tc>
          <w:tcPr>
            <w:tcW w:w="2662" w:type="dxa"/>
          </w:tcPr>
          <w:p w:rsidR="00A0272A" w:rsidRPr="001F1FCB" w:rsidRDefault="00B62485" w:rsidP="00B62485">
            <w:pPr>
              <w:jc w:val="center"/>
              <w:rPr>
                <w:rFonts w:ascii="Times New Roman" w:hAnsi="Times New Roman" w:cs="Times New Roman"/>
                <w:lang w:val="fr-FR"/>
              </w:rPr>
            </w:pPr>
            <w:r w:rsidRPr="001F1FCB">
              <w:rPr>
                <w:rFonts w:ascii="Times New Roman" w:hAnsi="Times New Roman" w:cs="Times New Roman"/>
                <w:lang w:val="fr-FR"/>
              </w:rPr>
              <w:t>100</w:t>
            </w:r>
          </w:p>
        </w:tc>
      </w:tr>
      <w:tr w:rsidR="00A0272A" w:rsidRPr="001F1FCB" w:rsidTr="00A0272A">
        <w:tc>
          <w:tcPr>
            <w:tcW w:w="1998" w:type="dxa"/>
          </w:tcPr>
          <w:p w:rsidR="00A0272A" w:rsidRPr="001F1FCB" w:rsidRDefault="00A0272A" w:rsidP="003D77BC">
            <w:pPr>
              <w:rPr>
                <w:rFonts w:ascii="Times New Roman" w:hAnsi="Times New Roman" w:cs="Times New Roman"/>
                <w:lang w:val="fr-FR"/>
              </w:rPr>
            </w:pPr>
            <w:r w:rsidRPr="001F1FCB">
              <w:rPr>
                <w:rFonts w:ascii="Times New Roman" w:hAnsi="Times New Roman" w:cs="Times New Roman"/>
                <w:lang w:val="fr-FR"/>
              </w:rPr>
              <w:t>Tomate salade</w:t>
            </w:r>
          </w:p>
        </w:tc>
        <w:tc>
          <w:tcPr>
            <w:tcW w:w="153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Douzaine</w:t>
            </w:r>
          </w:p>
        </w:tc>
        <w:tc>
          <w:tcPr>
            <w:tcW w:w="1725"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100</w:t>
            </w:r>
          </w:p>
        </w:tc>
        <w:tc>
          <w:tcPr>
            <w:tcW w:w="144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150</w:t>
            </w:r>
          </w:p>
        </w:tc>
        <w:tc>
          <w:tcPr>
            <w:tcW w:w="2662" w:type="dxa"/>
          </w:tcPr>
          <w:p w:rsidR="00A0272A" w:rsidRPr="001F1FCB" w:rsidRDefault="00B62485" w:rsidP="00B62485">
            <w:pPr>
              <w:jc w:val="center"/>
              <w:rPr>
                <w:rFonts w:ascii="Times New Roman" w:hAnsi="Times New Roman" w:cs="Times New Roman"/>
                <w:lang w:val="fr-FR"/>
              </w:rPr>
            </w:pPr>
            <w:r w:rsidRPr="001F1FCB">
              <w:rPr>
                <w:rFonts w:ascii="Times New Roman" w:hAnsi="Times New Roman" w:cs="Times New Roman"/>
                <w:lang w:val="fr-FR"/>
              </w:rPr>
              <w:t>50</w:t>
            </w:r>
          </w:p>
        </w:tc>
      </w:tr>
      <w:tr w:rsidR="00A0272A" w:rsidRPr="001F1FCB" w:rsidTr="00A0272A">
        <w:tc>
          <w:tcPr>
            <w:tcW w:w="1998" w:type="dxa"/>
          </w:tcPr>
          <w:p w:rsidR="00A0272A" w:rsidRPr="001F1FCB" w:rsidRDefault="00A0272A" w:rsidP="003D77BC">
            <w:pPr>
              <w:rPr>
                <w:rFonts w:ascii="Times New Roman" w:hAnsi="Times New Roman" w:cs="Times New Roman"/>
                <w:lang w:val="fr-FR"/>
              </w:rPr>
            </w:pPr>
            <w:r w:rsidRPr="001F1FCB">
              <w:rPr>
                <w:rFonts w:ascii="Times New Roman" w:hAnsi="Times New Roman" w:cs="Times New Roman"/>
                <w:lang w:val="fr-FR"/>
              </w:rPr>
              <w:t>Brocoli</w:t>
            </w:r>
          </w:p>
        </w:tc>
        <w:tc>
          <w:tcPr>
            <w:tcW w:w="153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Douzaine</w:t>
            </w:r>
          </w:p>
        </w:tc>
        <w:tc>
          <w:tcPr>
            <w:tcW w:w="1725"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250</w:t>
            </w:r>
          </w:p>
        </w:tc>
        <w:tc>
          <w:tcPr>
            <w:tcW w:w="144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400</w:t>
            </w:r>
          </w:p>
        </w:tc>
        <w:tc>
          <w:tcPr>
            <w:tcW w:w="2662" w:type="dxa"/>
          </w:tcPr>
          <w:p w:rsidR="00A0272A" w:rsidRPr="001F1FCB" w:rsidRDefault="00B62485" w:rsidP="00B62485">
            <w:pPr>
              <w:jc w:val="center"/>
              <w:rPr>
                <w:rFonts w:ascii="Times New Roman" w:hAnsi="Times New Roman" w:cs="Times New Roman"/>
                <w:lang w:val="fr-FR"/>
              </w:rPr>
            </w:pPr>
            <w:r w:rsidRPr="001F1FCB">
              <w:rPr>
                <w:rFonts w:ascii="Times New Roman" w:hAnsi="Times New Roman" w:cs="Times New Roman"/>
                <w:lang w:val="fr-FR"/>
              </w:rPr>
              <w:t>60</w:t>
            </w:r>
          </w:p>
        </w:tc>
      </w:tr>
      <w:tr w:rsidR="00A0272A" w:rsidRPr="001F1FCB" w:rsidTr="00A0272A">
        <w:tc>
          <w:tcPr>
            <w:tcW w:w="1998" w:type="dxa"/>
          </w:tcPr>
          <w:p w:rsidR="00A0272A" w:rsidRPr="001F1FCB" w:rsidRDefault="00A0272A" w:rsidP="003D77BC">
            <w:pPr>
              <w:rPr>
                <w:rFonts w:ascii="Times New Roman" w:hAnsi="Times New Roman" w:cs="Times New Roman"/>
                <w:lang w:val="fr-FR"/>
              </w:rPr>
            </w:pPr>
            <w:r w:rsidRPr="001F1FCB">
              <w:rPr>
                <w:rFonts w:ascii="Times New Roman" w:hAnsi="Times New Roman" w:cs="Times New Roman"/>
                <w:lang w:val="fr-FR"/>
              </w:rPr>
              <w:t>Poivron</w:t>
            </w:r>
          </w:p>
        </w:tc>
        <w:tc>
          <w:tcPr>
            <w:tcW w:w="153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Panier</w:t>
            </w:r>
          </w:p>
        </w:tc>
        <w:tc>
          <w:tcPr>
            <w:tcW w:w="1725"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125</w:t>
            </w:r>
          </w:p>
        </w:tc>
        <w:tc>
          <w:tcPr>
            <w:tcW w:w="144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250</w:t>
            </w:r>
          </w:p>
        </w:tc>
        <w:tc>
          <w:tcPr>
            <w:tcW w:w="2662" w:type="dxa"/>
          </w:tcPr>
          <w:p w:rsidR="00A0272A" w:rsidRPr="001F1FCB" w:rsidRDefault="00B62485" w:rsidP="00B62485">
            <w:pPr>
              <w:jc w:val="center"/>
              <w:rPr>
                <w:rFonts w:ascii="Times New Roman" w:hAnsi="Times New Roman" w:cs="Times New Roman"/>
                <w:lang w:val="fr-FR"/>
              </w:rPr>
            </w:pPr>
            <w:r w:rsidRPr="001F1FCB">
              <w:rPr>
                <w:rFonts w:ascii="Times New Roman" w:hAnsi="Times New Roman" w:cs="Times New Roman"/>
                <w:lang w:val="fr-FR"/>
              </w:rPr>
              <w:t>100</w:t>
            </w:r>
          </w:p>
        </w:tc>
      </w:tr>
      <w:tr w:rsidR="00A0272A" w:rsidRPr="001F1FCB" w:rsidTr="00A0272A">
        <w:tc>
          <w:tcPr>
            <w:tcW w:w="1998" w:type="dxa"/>
          </w:tcPr>
          <w:p w:rsidR="00A0272A" w:rsidRPr="001F1FCB" w:rsidRDefault="00A0272A" w:rsidP="003D77BC">
            <w:pPr>
              <w:rPr>
                <w:rFonts w:ascii="Times New Roman" w:hAnsi="Times New Roman" w:cs="Times New Roman"/>
                <w:lang w:val="fr-FR"/>
              </w:rPr>
            </w:pPr>
            <w:r w:rsidRPr="001F1FCB">
              <w:rPr>
                <w:rFonts w:ascii="Times New Roman" w:hAnsi="Times New Roman" w:cs="Times New Roman"/>
                <w:lang w:val="fr-FR"/>
              </w:rPr>
              <w:t>Oignon</w:t>
            </w:r>
          </w:p>
        </w:tc>
        <w:tc>
          <w:tcPr>
            <w:tcW w:w="153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Panier</w:t>
            </w:r>
          </w:p>
        </w:tc>
        <w:tc>
          <w:tcPr>
            <w:tcW w:w="1725"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250</w:t>
            </w:r>
          </w:p>
        </w:tc>
        <w:tc>
          <w:tcPr>
            <w:tcW w:w="144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400</w:t>
            </w:r>
          </w:p>
        </w:tc>
        <w:tc>
          <w:tcPr>
            <w:tcW w:w="2662" w:type="dxa"/>
          </w:tcPr>
          <w:p w:rsidR="00A0272A" w:rsidRPr="001F1FCB" w:rsidRDefault="00B62485" w:rsidP="00B62485">
            <w:pPr>
              <w:jc w:val="center"/>
              <w:rPr>
                <w:rFonts w:ascii="Times New Roman" w:hAnsi="Times New Roman" w:cs="Times New Roman"/>
                <w:lang w:val="fr-FR"/>
              </w:rPr>
            </w:pPr>
            <w:r w:rsidRPr="001F1FCB">
              <w:rPr>
                <w:rFonts w:ascii="Times New Roman" w:hAnsi="Times New Roman" w:cs="Times New Roman"/>
                <w:lang w:val="fr-FR"/>
              </w:rPr>
              <w:t>60</w:t>
            </w:r>
          </w:p>
        </w:tc>
      </w:tr>
      <w:tr w:rsidR="00A0272A" w:rsidRPr="001F1FCB" w:rsidTr="00A0272A">
        <w:tc>
          <w:tcPr>
            <w:tcW w:w="1998" w:type="dxa"/>
          </w:tcPr>
          <w:p w:rsidR="00A0272A" w:rsidRPr="001F1FCB" w:rsidRDefault="00A0272A" w:rsidP="003D77BC">
            <w:pPr>
              <w:rPr>
                <w:rFonts w:ascii="Times New Roman" w:hAnsi="Times New Roman" w:cs="Times New Roman"/>
                <w:lang w:val="fr-FR"/>
              </w:rPr>
            </w:pPr>
            <w:r w:rsidRPr="001F1FCB">
              <w:rPr>
                <w:rFonts w:ascii="Times New Roman" w:hAnsi="Times New Roman" w:cs="Times New Roman"/>
                <w:lang w:val="fr-FR"/>
              </w:rPr>
              <w:t>Epinard</w:t>
            </w:r>
          </w:p>
        </w:tc>
        <w:tc>
          <w:tcPr>
            <w:tcW w:w="153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Paquet</w:t>
            </w:r>
          </w:p>
        </w:tc>
        <w:tc>
          <w:tcPr>
            <w:tcW w:w="1725"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150</w:t>
            </w:r>
          </w:p>
        </w:tc>
        <w:tc>
          <w:tcPr>
            <w:tcW w:w="144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150</w:t>
            </w:r>
          </w:p>
        </w:tc>
        <w:tc>
          <w:tcPr>
            <w:tcW w:w="2662" w:type="dxa"/>
          </w:tcPr>
          <w:p w:rsidR="00A0272A" w:rsidRPr="001F1FCB" w:rsidRDefault="00B62485" w:rsidP="00B62485">
            <w:pPr>
              <w:jc w:val="center"/>
              <w:rPr>
                <w:rFonts w:ascii="Times New Roman" w:hAnsi="Times New Roman" w:cs="Times New Roman"/>
                <w:lang w:val="fr-FR"/>
              </w:rPr>
            </w:pPr>
            <w:r w:rsidRPr="001F1FCB">
              <w:rPr>
                <w:rFonts w:ascii="Times New Roman" w:hAnsi="Times New Roman" w:cs="Times New Roman"/>
                <w:lang w:val="fr-FR"/>
              </w:rPr>
              <w:t>0</w:t>
            </w:r>
          </w:p>
        </w:tc>
      </w:tr>
      <w:tr w:rsidR="00A0272A" w:rsidRPr="001F1FCB" w:rsidTr="00A0272A">
        <w:tc>
          <w:tcPr>
            <w:tcW w:w="1998" w:type="dxa"/>
          </w:tcPr>
          <w:p w:rsidR="00A0272A" w:rsidRPr="001F1FCB" w:rsidRDefault="00A0272A" w:rsidP="003D77BC">
            <w:pPr>
              <w:rPr>
                <w:rFonts w:ascii="Times New Roman" w:hAnsi="Times New Roman" w:cs="Times New Roman"/>
                <w:lang w:val="fr-FR"/>
              </w:rPr>
            </w:pPr>
            <w:r w:rsidRPr="001F1FCB">
              <w:rPr>
                <w:rFonts w:ascii="Times New Roman" w:hAnsi="Times New Roman" w:cs="Times New Roman"/>
                <w:lang w:val="fr-FR"/>
              </w:rPr>
              <w:t>Petit pois (gousse)</w:t>
            </w:r>
          </w:p>
        </w:tc>
        <w:tc>
          <w:tcPr>
            <w:tcW w:w="153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Marmite</w:t>
            </w:r>
          </w:p>
        </w:tc>
        <w:tc>
          <w:tcPr>
            <w:tcW w:w="1725"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15</w:t>
            </w:r>
          </w:p>
        </w:tc>
        <w:tc>
          <w:tcPr>
            <w:tcW w:w="144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175</w:t>
            </w:r>
          </w:p>
        </w:tc>
        <w:tc>
          <w:tcPr>
            <w:tcW w:w="2662" w:type="dxa"/>
          </w:tcPr>
          <w:p w:rsidR="00A0272A" w:rsidRPr="001F1FCB" w:rsidRDefault="00B62485" w:rsidP="00B62485">
            <w:pPr>
              <w:jc w:val="center"/>
              <w:rPr>
                <w:rFonts w:ascii="Times New Roman" w:hAnsi="Times New Roman" w:cs="Times New Roman"/>
                <w:lang w:val="fr-FR"/>
              </w:rPr>
            </w:pPr>
            <w:r w:rsidRPr="001F1FCB">
              <w:rPr>
                <w:rFonts w:ascii="Times New Roman" w:hAnsi="Times New Roman" w:cs="Times New Roman"/>
                <w:lang w:val="fr-FR"/>
              </w:rPr>
              <w:t>1000</w:t>
            </w:r>
          </w:p>
        </w:tc>
      </w:tr>
      <w:tr w:rsidR="00A0272A" w:rsidRPr="001F1FCB" w:rsidTr="00A0272A">
        <w:tc>
          <w:tcPr>
            <w:tcW w:w="1998" w:type="dxa"/>
          </w:tcPr>
          <w:p w:rsidR="00A0272A" w:rsidRPr="001F1FCB" w:rsidRDefault="00A0272A" w:rsidP="003D77BC">
            <w:pPr>
              <w:rPr>
                <w:rFonts w:ascii="Times New Roman" w:hAnsi="Times New Roman" w:cs="Times New Roman"/>
                <w:lang w:val="fr-FR"/>
              </w:rPr>
            </w:pPr>
            <w:r w:rsidRPr="001F1FCB">
              <w:rPr>
                <w:rFonts w:ascii="Times New Roman" w:hAnsi="Times New Roman" w:cs="Times New Roman"/>
                <w:lang w:val="fr-FR"/>
              </w:rPr>
              <w:t>haricot rouge (gousse)</w:t>
            </w:r>
          </w:p>
        </w:tc>
        <w:tc>
          <w:tcPr>
            <w:tcW w:w="153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Sac</w:t>
            </w:r>
          </w:p>
        </w:tc>
        <w:tc>
          <w:tcPr>
            <w:tcW w:w="1725"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175</w:t>
            </w:r>
          </w:p>
        </w:tc>
        <w:tc>
          <w:tcPr>
            <w:tcW w:w="144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2750</w:t>
            </w:r>
          </w:p>
        </w:tc>
        <w:tc>
          <w:tcPr>
            <w:tcW w:w="2662" w:type="dxa"/>
          </w:tcPr>
          <w:p w:rsidR="00A0272A" w:rsidRPr="001F1FCB" w:rsidRDefault="00B62485" w:rsidP="00B62485">
            <w:pPr>
              <w:jc w:val="center"/>
              <w:rPr>
                <w:rFonts w:ascii="Times New Roman" w:hAnsi="Times New Roman" w:cs="Times New Roman"/>
                <w:lang w:val="fr-FR"/>
              </w:rPr>
            </w:pPr>
            <w:r w:rsidRPr="001F1FCB">
              <w:rPr>
                <w:rFonts w:ascii="Times New Roman" w:hAnsi="Times New Roman" w:cs="Times New Roman"/>
                <w:lang w:val="fr-FR"/>
              </w:rPr>
              <w:t>1.500</w:t>
            </w:r>
          </w:p>
        </w:tc>
      </w:tr>
      <w:tr w:rsidR="00A0272A" w:rsidRPr="001F1FCB" w:rsidTr="00A0272A">
        <w:tc>
          <w:tcPr>
            <w:tcW w:w="1998" w:type="dxa"/>
          </w:tcPr>
          <w:p w:rsidR="00A0272A" w:rsidRPr="001F1FCB" w:rsidRDefault="00A0272A" w:rsidP="003D77BC">
            <w:pPr>
              <w:rPr>
                <w:rFonts w:ascii="Times New Roman" w:hAnsi="Times New Roman" w:cs="Times New Roman"/>
                <w:lang w:val="fr-FR"/>
              </w:rPr>
            </w:pPr>
            <w:r w:rsidRPr="001F1FCB">
              <w:rPr>
                <w:rFonts w:ascii="Times New Roman" w:hAnsi="Times New Roman" w:cs="Times New Roman"/>
                <w:lang w:val="fr-FR"/>
              </w:rPr>
              <w:t>Pois Congo (gousse)</w:t>
            </w:r>
          </w:p>
        </w:tc>
        <w:tc>
          <w:tcPr>
            <w:tcW w:w="153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Sac (125 lbs)</w:t>
            </w:r>
          </w:p>
        </w:tc>
        <w:tc>
          <w:tcPr>
            <w:tcW w:w="1725"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750</w:t>
            </w:r>
          </w:p>
        </w:tc>
        <w:tc>
          <w:tcPr>
            <w:tcW w:w="1440" w:type="dxa"/>
          </w:tcPr>
          <w:p w:rsidR="00A0272A" w:rsidRPr="001F1FCB" w:rsidRDefault="00A0272A" w:rsidP="00B62485">
            <w:pPr>
              <w:jc w:val="center"/>
              <w:rPr>
                <w:rFonts w:ascii="Times New Roman" w:hAnsi="Times New Roman" w:cs="Times New Roman"/>
                <w:lang w:val="fr-FR"/>
              </w:rPr>
            </w:pPr>
            <w:r w:rsidRPr="001F1FCB">
              <w:rPr>
                <w:rFonts w:ascii="Times New Roman" w:hAnsi="Times New Roman" w:cs="Times New Roman"/>
                <w:lang w:val="fr-FR"/>
              </w:rPr>
              <w:t>1250</w:t>
            </w:r>
          </w:p>
        </w:tc>
        <w:tc>
          <w:tcPr>
            <w:tcW w:w="2662" w:type="dxa"/>
          </w:tcPr>
          <w:p w:rsidR="00A0272A" w:rsidRPr="001F1FCB" w:rsidRDefault="00B62485" w:rsidP="00B62485">
            <w:pPr>
              <w:jc w:val="center"/>
              <w:rPr>
                <w:rFonts w:ascii="Times New Roman" w:hAnsi="Times New Roman" w:cs="Times New Roman"/>
                <w:lang w:val="fr-FR"/>
              </w:rPr>
            </w:pPr>
            <w:r w:rsidRPr="001F1FCB">
              <w:rPr>
                <w:rFonts w:ascii="Times New Roman" w:hAnsi="Times New Roman" w:cs="Times New Roman"/>
                <w:lang w:val="fr-FR"/>
              </w:rPr>
              <w:t>67</w:t>
            </w:r>
          </w:p>
        </w:tc>
      </w:tr>
    </w:tbl>
    <w:p w:rsidR="006261B4" w:rsidRPr="001F1FCB" w:rsidRDefault="00B62485" w:rsidP="006803E2">
      <w:pPr>
        <w:jc w:val="both"/>
        <w:rPr>
          <w:rFonts w:ascii="Times New Roman" w:hAnsi="Times New Roman" w:cs="Times New Roman"/>
          <w:sz w:val="24"/>
          <w:szCs w:val="24"/>
          <w:lang w:val="fr-FR"/>
        </w:rPr>
      </w:pPr>
      <w:r w:rsidRPr="001F1FCB">
        <w:rPr>
          <w:rFonts w:ascii="Times New Roman" w:hAnsi="Times New Roman" w:cs="Times New Roman"/>
          <w:sz w:val="24"/>
          <w:szCs w:val="24"/>
          <w:lang w:val="fr-FR"/>
        </w:rPr>
        <w:t>Sources : Diverses</w:t>
      </w:r>
    </w:p>
    <w:p w:rsidR="00B62485" w:rsidRPr="001F1FCB" w:rsidRDefault="00B62485" w:rsidP="006803E2">
      <w:pPr>
        <w:jc w:val="both"/>
        <w:rPr>
          <w:rFonts w:ascii="Times New Roman" w:hAnsi="Times New Roman" w:cs="Times New Roman"/>
          <w:sz w:val="24"/>
          <w:szCs w:val="24"/>
          <w:lang w:val="fr-FR"/>
        </w:rPr>
      </w:pPr>
      <w:r w:rsidRPr="001F1FCB">
        <w:rPr>
          <w:rFonts w:ascii="Times New Roman" w:hAnsi="Times New Roman" w:cs="Times New Roman"/>
          <w:sz w:val="24"/>
          <w:szCs w:val="24"/>
          <w:lang w:val="fr-FR"/>
        </w:rPr>
        <w:t>Les taux parlent d</w:t>
      </w:r>
      <w:r w:rsidR="009F0B35">
        <w:rPr>
          <w:rFonts w:ascii="Times New Roman" w:hAnsi="Times New Roman" w:cs="Times New Roman"/>
          <w:sz w:val="24"/>
          <w:szCs w:val="24"/>
          <w:lang w:val="fr-FR"/>
        </w:rPr>
        <w:t>’</w:t>
      </w:r>
      <w:r w:rsidRPr="001F1FCB">
        <w:rPr>
          <w:rFonts w:ascii="Times New Roman" w:hAnsi="Times New Roman" w:cs="Times New Roman"/>
          <w:sz w:val="24"/>
          <w:szCs w:val="24"/>
          <w:lang w:val="fr-FR"/>
        </w:rPr>
        <w:t>e</w:t>
      </w:r>
      <w:r w:rsidR="009F0B35">
        <w:rPr>
          <w:rFonts w:ascii="Times New Roman" w:hAnsi="Times New Roman" w:cs="Times New Roman"/>
          <w:sz w:val="24"/>
          <w:szCs w:val="24"/>
          <w:lang w:val="fr-FR"/>
        </w:rPr>
        <w:t>ux</w:t>
      </w:r>
      <w:r w:rsidRPr="001F1FCB">
        <w:rPr>
          <w:rFonts w:ascii="Times New Roman" w:hAnsi="Times New Roman" w:cs="Times New Roman"/>
          <w:sz w:val="24"/>
          <w:szCs w:val="24"/>
          <w:lang w:val="fr-FR"/>
        </w:rPr>
        <w:t xml:space="preserve"> même.</w:t>
      </w:r>
      <w:r w:rsidR="00956E42" w:rsidRPr="001F1FCB">
        <w:rPr>
          <w:rFonts w:ascii="Times New Roman" w:hAnsi="Times New Roman" w:cs="Times New Roman"/>
          <w:sz w:val="24"/>
          <w:szCs w:val="24"/>
          <w:lang w:val="fr-FR"/>
        </w:rPr>
        <w:t xml:space="preserve"> </w:t>
      </w:r>
    </w:p>
    <w:p w:rsidR="00751482" w:rsidRPr="00956E42" w:rsidRDefault="007E2A52" w:rsidP="006803E2">
      <w:pPr>
        <w:jc w:val="both"/>
        <w:rPr>
          <w:rFonts w:ascii="Times New Roman" w:hAnsi="Times New Roman" w:cs="Times New Roman"/>
          <w:b/>
          <w:sz w:val="24"/>
          <w:szCs w:val="24"/>
          <w:lang w:val="fr-FR"/>
        </w:rPr>
      </w:pPr>
      <w:r>
        <w:rPr>
          <w:rFonts w:ascii="Times New Roman" w:hAnsi="Times New Roman" w:cs="Times New Roman"/>
          <w:b/>
          <w:sz w:val="24"/>
          <w:szCs w:val="24"/>
          <w:lang w:val="fr-FR"/>
        </w:rPr>
        <w:lastRenderedPageBreak/>
        <w:t>8</w:t>
      </w:r>
      <w:r w:rsidR="00956E42" w:rsidRPr="00956E42">
        <w:rPr>
          <w:rFonts w:ascii="Times New Roman" w:hAnsi="Times New Roman" w:cs="Times New Roman"/>
          <w:b/>
          <w:sz w:val="24"/>
          <w:szCs w:val="24"/>
          <w:lang w:val="fr-FR"/>
        </w:rPr>
        <w:t>.3 C</w:t>
      </w:r>
      <w:r w:rsidRPr="00956E42">
        <w:rPr>
          <w:rFonts w:ascii="Times New Roman" w:hAnsi="Times New Roman" w:cs="Times New Roman"/>
          <w:b/>
          <w:sz w:val="24"/>
          <w:szCs w:val="24"/>
          <w:lang w:val="fr-FR"/>
        </w:rPr>
        <w:t xml:space="preserve">ontraintes </w:t>
      </w:r>
      <w:r>
        <w:rPr>
          <w:rFonts w:ascii="Times New Roman" w:hAnsi="Times New Roman" w:cs="Times New Roman"/>
          <w:b/>
          <w:sz w:val="24"/>
          <w:szCs w:val="24"/>
          <w:lang w:val="fr-FR"/>
        </w:rPr>
        <w:t>à</w:t>
      </w:r>
      <w:r w:rsidRPr="00956E42">
        <w:rPr>
          <w:rFonts w:ascii="Times New Roman" w:hAnsi="Times New Roman" w:cs="Times New Roman"/>
          <w:b/>
          <w:sz w:val="24"/>
          <w:szCs w:val="24"/>
          <w:lang w:val="fr-FR"/>
        </w:rPr>
        <w:t xml:space="preserve"> la commercialisation</w:t>
      </w:r>
    </w:p>
    <w:p w:rsidR="00751482" w:rsidRPr="00CD1578" w:rsidRDefault="00251A6A" w:rsidP="006803E2">
      <w:pPr>
        <w:jc w:val="both"/>
        <w:rPr>
          <w:rFonts w:ascii="Times New Roman" w:hAnsi="Times New Roman" w:cs="Times New Roman"/>
          <w:b/>
          <w:i/>
          <w:sz w:val="24"/>
          <w:szCs w:val="24"/>
          <w:lang w:val="fr-FR"/>
        </w:rPr>
      </w:pPr>
      <w:r w:rsidRPr="00CD1578">
        <w:rPr>
          <w:rFonts w:ascii="Times New Roman" w:hAnsi="Times New Roman" w:cs="Times New Roman"/>
          <w:b/>
          <w:i/>
          <w:sz w:val="24"/>
          <w:szCs w:val="24"/>
          <w:lang w:val="fr-FR"/>
        </w:rPr>
        <w:t xml:space="preserve">Deux (2) des </w:t>
      </w:r>
      <w:r w:rsidR="00CD1578" w:rsidRPr="00CD1578">
        <w:rPr>
          <w:rFonts w:ascii="Times New Roman" w:hAnsi="Times New Roman" w:cs="Times New Roman"/>
          <w:b/>
          <w:i/>
          <w:sz w:val="24"/>
          <w:szCs w:val="24"/>
          <w:lang w:val="fr-FR"/>
        </w:rPr>
        <w:t>principales</w:t>
      </w:r>
      <w:r w:rsidRPr="00CD1578">
        <w:rPr>
          <w:rFonts w:ascii="Times New Roman" w:hAnsi="Times New Roman" w:cs="Times New Roman"/>
          <w:b/>
          <w:i/>
          <w:sz w:val="24"/>
          <w:szCs w:val="24"/>
          <w:lang w:val="fr-FR"/>
        </w:rPr>
        <w:t xml:space="preserve"> contraintes à la commercialisation des légumes à Pétion </w:t>
      </w:r>
      <w:r w:rsidR="00CD1578" w:rsidRPr="00CD1578">
        <w:rPr>
          <w:rFonts w:ascii="Times New Roman" w:hAnsi="Times New Roman" w:cs="Times New Roman"/>
          <w:b/>
          <w:i/>
          <w:sz w:val="24"/>
          <w:szCs w:val="24"/>
          <w:lang w:val="fr-FR"/>
        </w:rPr>
        <w:t>Ville et à Kenscoff sont : les conditions exécrables de transport et l’absence d’une chaine de froid. Ce qui est inacceptable pour des produits aussi périssables.</w:t>
      </w:r>
    </w:p>
    <w:p w:rsidR="00956E42" w:rsidRDefault="00956E42" w:rsidP="006803E2">
      <w:pPr>
        <w:jc w:val="both"/>
        <w:rPr>
          <w:rFonts w:ascii="Times New Roman" w:hAnsi="Times New Roman" w:cs="Times New Roman"/>
          <w:sz w:val="24"/>
          <w:szCs w:val="24"/>
          <w:lang w:val="fr-FR"/>
        </w:rPr>
      </w:pPr>
    </w:p>
    <w:p w:rsidR="00CD1578" w:rsidRPr="00B62485" w:rsidRDefault="00CD1578" w:rsidP="006803E2">
      <w:pPr>
        <w:jc w:val="both"/>
        <w:rPr>
          <w:rFonts w:ascii="Times New Roman" w:hAnsi="Times New Roman" w:cs="Times New Roman"/>
          <w:sz w:val="24"/>
          <w:szCs w:val="24"/>
          <w:lang w:val="fr-FR"/>
        </w:rPr>
      </w:pPr>
    </w:p>
    <w:p w:rsidR="005451C2" w:rsidRDefault="0086428A" w:rsidP="005E0161">
      <w:pPr>
        <w:pStyle w:val="ListParagraph"/>
        <w:numPr>
          <w:ilvl w:val="0"/>
          <w:numId w:val="8"/>
        </w:numPr>
        <w:jc w:val="center"/>
        <w:rPr>
          <w:rFonts w:ascii="Times New Roman" w:hAnsi="Times New Roman" w:cs="Times New Roman"/>
          <w:b/>
          <w:lang w:val="fr-FR"/>
        </w:rPr>
      </w:pPr>
      <w:r w:rsidRPr="00CD1578">
        <w:rPr>
          <w:rFonts w:ascii="Times New Roman" w:hAnsi="Times New Roman" w:cs="Times New Roman"/>
          <w:b/>
          <w:lang w:val="fr-FR"/>
        </w:rPr>
        <w:t>ANALYSE SWOT DE L’AGRICU</w:t>
      </w:r>
      <w:r w:rsidR="0051034C" w:rsidRPr="00CD1578">
        <w:rPr>
          <w:rFonts w:ascii="Times New Roman" w:hAnsi="Times New Roman" w:cs="Times New Roman"/>
          <w:b/>
          <w:lang w:val="fr-FR"/>
        </w:rPr>
        <w:t>LTURE DANS L</w:t>
      </w:r>
      <w:r w:rsidR="005451C2">
        <w:rPr>
          <w:rFonts w:ascii="Times New Roman" w:hAnsi="Times New Roman" w:cs="Times New Roman"/>
          <w:b/>
          <w:lang w:val="fr-FR"/>
        </w:rPr>
        <w:t>ES</w:t>
      </w:r>
      <w:r w:rsidR="0051034C" w:rsidRPr="00CD1578">
        <w:rPr>
          <w:rFonts w:ascii="Times New Roman" w:hAnsi="Times New Roman" w:cs="Times New Roman"/>
          <w:b/>
          <w:lang w:val="fr-FR"/>
        </w:rPr>
        <w:t xml:space="preserve"> COMMUNE</w:t>
      </w:r>
      <w:r w:rsidR="005451C2">
        <w:rPr>
          <w:rFonts w:ascii="Times New Roman" w:hAnsi="Times New Roman" w:cs="Times New Roman"/>
          <w:b/>
          <w:lang w:val="fr-FR"/>
        </w:rPr>
        <w:t>S</w:t>
      </w:r>
    </w:p>
    <w:p w:rsidR="00C07AC2" w:rsidRPr="00CD1578" w:rsidRDefault="0051034C" w:rsidP="005451C2">
      <w:pPr>
        <w:pStyle w:val="ListParagraph"/>
        <w:jc w:val="center"/>
        <w:rPr>
          <w:rFonts w:ascii="Times New Roman" w:hAnsi="Times New Roman" w:cs="Times New Roman"/>
          <w:b/>
          <w:lang w:val="fr-FR"/>
        </w:rPr>
      </w:pPr>
      <w:r w:rsidRPr="00CD1578">
        <w:rPr>
          <w:rFonts w:ascii="Times New Roman" w:hAnsi="Times New Roman" w:cs="Times New Roman"/>
          <w:b/>
          <w:lang w:val="fr-FR"/>
        </w:rPr>
        <w:t>DE PETION-</w:t>
      </w:r>
      <w:r w:rsidR="0086428A" w:rsidRPr="00CD1578">
        <w:rPr>
          <w:rFonts w:ascii="Times New Roman" w:hAnsi="Times New Roman" w:cs="Times New Roman"/>
          <w:b/>
          <w:lang w:val="fr-FR"/>
        </w:rPr>
        <w:t>VILLE</w:t>
      </w:r>
      <w:r w:rsidR="00751482" w:rsidRPr="00CD1578">
        <w:rPr>
          <w:rFonts w:ascii="Times New Roman" w:hAnsi="Times New Roman" w:cs="Times New Roman"/>
          <w:b/>
          <w:lang w:val="fr-FR"/>
        </w:rPr>
        <w:t xml:space="preserve"> ET DE KENSCOFF</w:t>
      </w:r>
    </w:p>
    <w:tbl>
      <w:tblPr>
        <w:tblStyle w:val="TableGrid"/>
        <w:tblW w:w="0" w:type="auto"/>
        <w:tblLook w:val="04A0" w:firstRow="1" w:lastRow="0" w:firstColumn="1" w:lastColumn="0" w:noHBand="0" w:noVBand="1"/>
      </w:tblPr>
      <w:tblGrid>
        <w:gridCol w:w="4675"/>
        <w:gridCol w:w="4675"/>
      </w:tblGrid>
      <w:tr w:rsidR="0086428A" w:rsidTr="00275FAB">
        <w:trPr>
          <w:trHeight w:val="278"/>
        </w:trPr>
        <w:tc>
          <w:tcPr>
            <w:tcW w:w="4675" w:type="dxa"/>
          </w:tcPr>
          <w:p w:rsidR="0086428A" w:rsidRDefault="0086428A" w:rsidP="00275FAB">
            <w:pPr>
              <w:tabs>
                <w:tab w:val="center" w:pos="2229"/>
              </w:tabs>
              <w:jc w:val="center"/>
              <w:rPr>
                <w:rFonts w:ascii="Times New Roman" w:hAnsi="Times New Roman" w:cs="Times New Roman"/>
                <w:b/>
              </w:rPr>
            </w:pPr>
            <w:r>
              <w:rPr>
                <w:rFonts w:ascii="Times New Roman" w:hAnsi="Times New Roman" w:cs="Times New Roman"/>
                <w:b/>
              </w:rPr>
              <w:t>FORCES</w:t>
            </w:r>
          </w:p>
          <w:p w:rsidR="006F59E0" w:rsidRDefault="006F59E0" w:rsidP="00B00CCD">
            <w:pPr>
              <w:rPr>
                <w:rFonts w:ascii="Times New Roman" w:hAnsi="Times New Roman" w:cs="Times New Roman"/>
                <w:b/>
              </w:rPr>
            </w:pPr>
          </w:p>
        </w:tc>
        <w:tc>
          <w:tcPr>
            <w:tcW w:w="4675" w:type="dxa"/>
          </w:tcPr>
          <w:p w:rsidR="0086428A" w:rsidRDefault="0086428A" w:rsidP="00275FAB">
            <w:pPr>
              <w:jc w:val="center"/>
              <w:rPr>
                <w:rFonts w:ascii="Times New Roman" w:hAnsi="Times New Roman" w:cs="Times New Roman"/>
                <w:b/>
              </w:rPr>
            </w:pPr>
            <w:r>
              <w:rPr>
                <w:rFonts w:ascii="Times New Roman" w:hAnsi="Times New Roman" w:cs="Times New Roman"/>
                <w:b/>
              </w:rPr>
              <w:t>FAIBLESSE</w:t>
            </w:r>
            <w:r w:rsidR="00751482">
              <w:rPr>
                <w:rFonts w:ascii="Times New Roman" w:hAnsi="Times New Roman" w:cs="Times New Roman"/>
                <w:b/>
              </w:rPr>
              <w:t>S</w:t>
            </w:r>
          </w:p>
        </w:tc>
      </w:tr>
      <w:tr w:rsidR="0086428A" w:rsidTr="0086428A">
        <w:tc>
          <w:tcPr>
            <w:tcW w:w="4675" w:type="dxa"/>
          </w:tcPr>
          <w:p w:rsidR="0086428A" w:rsidRPr="00275FAB" w:rsidRDefault="00751482" w:rsidP="0086428A">
            <w:pPr>
              <w:pStyle w:val="ListParagraph"/>
              <w:numPr>
                <w:ilvl w:val="0"/>
                <w:numId w:val="4"/>
              </w:numPr>
              <w:rPr>
                <w:rFonts w:ascii="Times New Roman" w:hAnsi="Times New Roman" w:cs="Times New Roman"/>
                <w:lang w:val="fr-FR"/>
              </w:rPr>
            </w:pPr>
            <w:r w:rsidRPr="00275FAB">
              <w:rPr>
                <w:rFonts w:ascii="Times New Roman" w:hAnsi="Times New Roman" w:cs="Times New Roman"/>
                <w:lang w:val="fr-FR"/>
              </w:rPr>
              <w:t>B</w:t>
            </w:r>
            <w:r w:rsidR="006F59E0" w:rsidRPr="00275FAB">
              <w:rPr>
                <w:rFonts w:ascii="Times New Roman" w:hAnsi="Times New Roman" w:cs="Times New Roman"/>
                <w:lang w:val="fr-FR"/>
              </w:rPr>
              <w:t>onne pluviomé</w:t>
            </w:r>
            <w:r w:rsidR="0086428A" w:rsidRPr="00275FAB">
              <w:rPr>
                <w:rFonts w:ascii="Times New Roman" w:hAnsi="Times New Roman" w:cs="Times New Roman"/>
                <w:lang w:val="fr-FR"/>
              </w:rPr>
              <w:t>trie</w:t>
            </w:r>
          </w:p>
          <w:p w:rsidR="0086428A" w:rsidRPr="00275FAB" w:rsidRDefault="00751482" w:rsidP="0086428A">
            <w:pPr>
              <w:pStyle w:val="ListParagraph"/>
              <w:numPr>
                <w:ilvl w:val="0"/>
                <w:numId w:val="4"/>
              </w:numPr>
              <w:rPr>
                <w:rFonts w:ascii="Times New Roman" w:hAnsi="Times New Roman" w:cs="Times New Roman"/>
                <w:lang w:val="fr-FR"/>
              </w:rPr>
            </w:pPr>
            <w:r w:rsidRPr="00275FAB">
              <w:rPr>
                <w:rFonts w:ascii="Times New Roman" w:hAnsi="Times New Roman" w:cs="Times New Roman"/>
                <w:lang w:val="fr-FR"/>
              </w:rPr>
              <w:t>T</w:t>
            </w:r>
            <w:r w:rsidR="006F59E0" w:rsidRPr="00275FAB">
              <w:rPr>
                <w:rFonts w:ascii="Times New Roman" w:hAnsi="Times New Roman" w:cs="Times New Roman"/>
                <w:lang w:val="fr-FR"/>
              </w:rPr>
              <w:t>rès bonne expé</w:t>
            </w:r>
            <w:r w:rsidR="0086428A" w:rsidRPr="00275FAB">
              <w:rPr>
                <w:rFonts w:ascii="Times New Roman" w:hAnsi="Times New Roman" w:cs="Times New Roman"/>
                <w:lang w:val="fr-FR"/>
              </w:rPr>
              <w:t>rience des producteurs dans le maraichage</w:t>
            </w:r>
          </w:p>
          <w:p w:rsidR="0086428A" w:rsidRPr="00275FAB" w:rsidRDefault="00751482" w:rsidP="0086428A">
            <w:pPr>
              <w:pStyle w:val="ListParagraph"/>
              <w:numPr>
                <w:ilvl w:val="0"/>
                <w:numId w:val="4"/>
              </w:numPr>
              <w:rPr>
                <w:rFonts w:ascii="Times New Roman" w:hAnsi="Times New Roman" w:cs="Times New Roman"/>
                <w:lang w:val="fr-FR"/>
              </w:rPr>
            </w:pPr>
            <w:r w:rsidRPr="00275FAB">
              <w:rPr>
                <w:rFonts w:ascii="Times New Roman" w:hAnsi="Times New Roman" w:cs="Times New Roman"/>
                <w:lang w:val="fr-FR"/>
              </w:rPr>
              <w:t>P</w:t>
            </w:r>
            <w:r w:rsidR="0086428A" w:rsidRPr="00275FAB">
              <w:rPr>
                <w:rFonts w:ascii="Times New Roman" w:hAnsi="Times New Roman" w:cs="Times New Roman"/>
                <w:lang w:val="fr-FR"/>
              </w:rPr>
              <w:t xml:space="preserve">roduction de </w:t>
            </w:r>
            <w:r w:rsidRPr="00275FAB">
              <w:rPr>
                <w:rFonts w:ascii="Times New Roman" w:hAnsi="Times New Roman" w:cs="Times New Roman"/>
                <w:lang w:val="fr-FR"/>
              </w:rPr>
              <w:t>légumes</w:t>
            </w:r>
            <w:r w:rsidR="0086428A" w:rsidRPr="00275FAB">
              <w:rPr>
                <w:rFonts w:ascii="Times New Roman" w:hAnsi="Times New Roman" w:cs="Times New Roman"/>
                <w:lang w:val="fr-FR"/>
              </w:rPr>
              <w:t xml:space="preserve"> toute l’année</w:t>
            </w:r>
          </w:p>
          <w:p w:rsidR="0086428A" w:rsidRPr="00275FAB" w:rsidRDefault="00751482" w:rsidP="0086428A">
            <w:pPr>
              <w:pStyle w:val="ListParagraph"/>
              <w:numPr>
                <w:ilvl w:val="0"/>
                <w:numId w:val="4"/>
              </w:numPr>
              <w:rPr>
                <w:rFonts w:ascii="Times New Roman" w:hAnsi="Times New Roman" w:cs="Times New Roman"/>
                <w:lang w:val="fr-FR"/>
              </w:rPr>
            </w:pPr>
            <w:r w:rsidRPr="00275FAB">
              <w:rPr>
                <w:rFonts w:ascii="Times New Roman" w:hAnsi="Times New Roman" w:cs="Times New Roman"/>
                <w:lang w:val="fr-FR"/>
              </w:rPr>
              <w:t>P</w:t>
            </w:r>
            <w:r w:rsidR="0086428A" w:rsidRPr="00275FAB">
              <w:rPr>
                <w:rFonts w:ascii="Times New Roman" w:hAnsi="Times New Roman" w:cs="Times New Roman"/>
                <w:lang w:val="fr-FR"/>
              </w:rPr>
              <w:t>roximité avec Port-au-Prince</w:t>
            </w:r>
          </w:p>
          <w:p w:rsidR="0086428A" w:rsidRPr="00275FAB" w:rsidRDefault="00751482" w:rsidP="0086428A">
            <w:pPr>
              <w:pStyle w:val="ListParagraph"/>
              <w:numPr>
                <w:ilvl w:val="0"/>
                <w:numId w:val="4"/>
              </w:numPr>
              <w:rPr>
                <w:rFonts w:ascii="Times New Roman" w:hAnsi="Times New Roman" w:cs="Times New Roman"/>
                <w:lang w:val="fr-FR"/>
              </w:rPr>
            </w:pPr>
            <w:r w:rsidRPr="00275FAB">
              <w:rPr>
                <w:rFonts w:ascii="Times New Roman" w:hAnsi="Times New Roman" w:cs="Times New Roman"/>
                <w:lang w:val="fr-FR"/>
              </w:rPr>
              <w:t>P</w:t>
            </w:r>
            <w:r w:rsidR="006F59E0" w:rsidRPr="00275FAB">
              <w:rPr>
                <w:rFonts w:ascii="Times New Roman" w:hAnsi="Times New Roman" w:cs="Times New Roman"/>
                <w:lang w:val="fr-FR"/>
              </w:rPr>
              <w:t>résence</w:t>
            </w:r>
            <w:r w:rsidR="0086428A" w:rsidRPr="00275FAB">
              <w:rPr>
                <w:rFonts w:ascii="Times New Roman" w:hAnsi="Times New Roman" w:cs="Times New Roman"/>
                <w:lang w:val="fr-FR"/>
              </w:rPr>
              <w:t xml:space="preserve"> de camions assurant le transport des produits vers les points de vente</w:t>
            </w:r>
          </w:p>
          <w:p w:rsidR="0086428A" w:rsidRPr="00751482" w:rsidRDefault="00751482" w:rsidP="0086428A">
            <w:pPr>
              <w:pStyle w:val="ListParagraph"/>
              <w:numPr>
                <w:ilvl w:val="0"/>
                <w:numId w:val="4"/>
              </w:numPr>
              <w:rPr>
                <w:rFonts w:ascii="Times New Roman" w:hAnsi="Times New Roman" w:cs="Times New Roman"/>
                <w:lang w:val="fr-FR"/>
              </w:rPr>
            </w:pPr>
            <w:r w:rsidRPr="00275FAB">
              <w:rPr>
                <w:rFonts w:ascii="Times New Roman" w:hAnsi="Times New Roman" w:cs="Times New Roman"/>
                <w:lang w:val="fr-FR"/>
              </w:rPr>
              <w:t>G</w:t>
            </w:r>
            <w:r w:rsidR="0086428A" w:rsidRPr="00275FAB">
              <w:rPr>
                <w:rFonts w:ascii="Times New Roman" w:hAnsi="Times New Roman" w:cs="Times New Roman"/>
                <w:lang w:val="fr-FR"/>
              </w:rPr>
              <w:t>rande diversification des cultures</w:t>
            </w:r>
          </w:p>
        </w:tc>
        <w:tc>
          <w:tcPr>
            <w:tcW w:w="4675" w:type="dxa"/>
          </w:tcPr>
          <w:p w:rsidR="008A0E4E" w:rsidRPr="00275FAB" w:rsidRDefault="008A0E4E" w:rsidP="0086428A">
            <w:pPr>
              <w:pStyle w:val="ListParagraph"/>
              <w:numPr>
                <w:ilvl w:val="0"/>
                <w:numId w:val="5"/>
              </w:numPr>
              <w:rPr>
                <w:rFonts w:ascii="Times New Roman" w:hAnsi="Times New Roman" w:cs="Times New Roman"/>
                <w:lang w:val="fr-FR"/>
              </w:rPr>
            </w:pPr>
            <w:r w:rsidRPr="00275FAB">
              <w:rPr>
                <w:rFonts w:ascii="Times New Roman" w:hAnsi="Times New Roman" w:cs="Times New Roman"/>
                <w:lang w:val="fr-FR"/>
              </w:rPr>
              <w:t>diminution de la fertilité des sols</w:t>
            </w:r>
          </w:p>
          <w:p w:rsidR="008A0E4E" w:rsidRPr="00275FAB" w:rsidRDefault="0019289F" w:rsidP="0086428A">
            <w:pPr>
              <w:pStyle w:val="ListParagraph"/>
              <w:numPr>
                <w:ilvl w:val="0"/>
                <w:numId w:val="5"/>
              </w:numPr>
              <w:rPr>
                <w:rFonts w:ascii="Times New Roman" w:hAnsi="Times New Roman" w:cs="Times New Roman"/>
                <w:lang w:val="fr-FR"/>
              </w:rPr>
            </w:pPr>
            <w:r>
              <w:rPr>
                <w:rFonts w:ascii="Times New Roman" w:hAnsi="Times New Roman" w:cs="Times New Roman"/>
                <w:lang w:val="fr-FR"/>
              </w:rPr>
              <w:t xml:space="preserve">Mécanisme de financement pas toujours </w:t>
            </w:r>
            <w:r w:rsidR="008A0E4E" w:rsidRPr="00275FAB">
              <w:rPr>
                <w:rFonts w:ascii="Times New Roman" w:hAnsi="Times New Roman" w:cs="Times New Roman"/>
                <w:lang w:val="fr-FR"/>
              </w:rPr>
              <w:t xml:space="preserve"> adapté</w:t>
            </w:r>
          </w:p>
          <w:p w:rsidR="008A0E4E" w:rsidRPr="00275FAB" w:rsidRDefault="00751482" w:rsidP="0086428A">
            <w:pPr>
              <w:pStyle w:val="ListParagraph"/>
              <w:numPr>
                <w:ilvl w:val="0"/>
                <w:numId w:val="5"/>
              </w:numPr>
              <w:rPr>
                <w:rFonts w:ascii="Times New Roman" w:hAnsi="Times New Roman" w:cs="Times New Roman"/>
                <w:lang w:val="fr-FR"/>
              </w:rPr>
            </w:pPr>
            <w:r w:rsidRPr="00275FAB">
              <w:rPr>
                <w:rFonts w:ascii="Times New Roman" w:hAnsi="Times New Roman" w:cs="Times New Roman"/>
                <w:lang w:val="fr-FR"/>
              </w:rPr>
              <w:t>M</w:t>
            </w:r>
            <w:r w:rsidR="008A0E4E" w:rsidRPr="00275FAB">
              <w:rPr>
                <w:rFonts w:ascii="Times New Roman" w:hAnsi="Times New Roman" w:cs="Times New Roman"/>
                <w:lang w:val="fr-FR"/>
              </w:rPr>
              <w:t>anque d’assistance technique</w:t>
            </w:r>
          </w:p>
          <w:p w:rsidR="008A0E4E" w:rsidRPr="00275FAB" w:rsidRDefault="00751482" w:rsidP="0086428A">
            <w:pPr>
              <w:pStyle w:val="ListParagraph"/>
              <w:numPr>
                <w:ilvl w:val="0"/>
                <w:numId w:val="5"/>
              </w:numPr>
              <w:rPr>
                <w:rFonts w:ascii="Times New Roman" w:hAnsi="Times New Roman" w:cs="Times New Roman"/>
                <w:lang w:val="fr-FR"/>
              </w:rPr>
            </w:pPr>
            <w:r w:rsidRPr="00275FAB">
              <w:rPr>
                <w:rFonts w:ascii="Times New Roman" w:hAnsi="Times New Roman" w:cs="Times New Roman"/>
                <w:lang w:val="fr-FR"/>
              </w:rPr>
              <w:t>R</w:t>
            </w:r>
            <w:r w:rsidR="008A0E4E" w:rsidRPr="00275FAB">
              <w:rPr>
                <w:rFonts w:ascii="Times New Roman" w:hAnsi="Times New Roman" w:cs="Times New Roman"/>
                <w:lang w:val="fr-FR"/>
              </w:rPr>
              <w:t xml:space="preserve">areté d’eau en </w:t>
            </w:r>
            <w:r w:rsidR="006F59E0" w:rsidRPr="00275FAB">
              <w:rPr>
                <w:rFonts w:ascii="Times New Roman" w:hAnsi="Times New Roman" w:cs="Times New Roman"/>
                <w:lang w:val="fr-FR"/>
              </w:rPr>
              <w:t>période</w:t>
            </w:r>
            <w:r w:rsidR="008A0E4E" w:rsidRPr="00275FAB">
              <w:rPr>
                <w:rFonts w:ascii="Times New Roman" w:hAnsi="Times New Roman" w:cs="Times New Roman"/>
                <w:lang w:val="fr-FR"/>
              </w:rPr>
              <w:t xml:space="preserve"> de </w:t>
            </w:r>
            <w:r w:rsidR="006F59E0" w:rsidRPr="00275FAB">
              <w:rPr>
                <w:rFonts w:ascii="Times New Roman" w:hAnsi="Times New Roman" w:cs="Times New Roman"/>
                <w:lang w:val="fr-FR"/>
              </w:rPr>
              <w:t>sécheresse</w:t>
            </w:r>
          </w:p>
          <w:p w:rsidR="008A0E4E" w:rsidRPr="00751482" w:rsidRDefault="00751482" w:rsidP="0086428A">
            <w:pPr>
              <w:pStyle w:val="ListParagraph"/>
              <w:numPr>
                <w:ilvl w:val="0"/>
                <w:numId w:val="5"/>
              </w:numPr>
              <w:rPr>
                <w:rFonts w:ascii="Times New Roman" w:hAnsi="Times New Roman" w:cs="Times New Roman"/>
                <w:b/>
                <w:lang w:val="fr-FR"/>
              </w:rPr>
            </w:pPr>
            <w:r w:rsidRPr="00275FAB">
              <w:rPr>
                <w:rFonts w:ascii="Times New Roman" w:hAnsi="Times New Roman" w:cs="Times New Roman"/>
                <w:lang w:val="fr-FR"/>
              </w:rPr>
              <w:t>L</w:t>
            </w:r>
            <w:r w:rsidR="006867DB" w:rsidRPr="00275FAB">
              <w:rPr>
                <w:rFonts w:ascii="Times New Roman" w:hAnsi="Times New Roman" w:cs="Times New Roman"/>
                <w:lang w:val="fr-FR"/>
              </w:rPr>
              <w:t>uttes phytosanitaires non maitrisées</w:t>
            </w:r>
          </w:p>
        </w:tc>
      </w:tr>
      <w:tr w:rsidR="0086428A" w:rsidTr="0086428A">
        <w:tc>
          <w:tcPr>
            <w:tcW w:w="4675" w:type="dxa"/>
          </w:tcPr>
          <w:p w:rsidR="0086428A" w:rsidRPr="00751482" w:rsidRDefault="0086428A" w:rsidP="00275FAB">
            <w:pPr>
              <w:jc w:val="center"/>
              <w:rPr>
                <w:rFonts w:ascii="Times New Roman" w:hAnsi="Times New Roman" w:cs="Times New Roman"/>
                <w:b/>
                <w:lang w:val="fr-FR"/>
              </w:rPr>
            </w:pPr>
            <w:r w:rsidRPr="00751482">
              <w:rPr>
                <w:rFonts w:ascii="Times New Roman" w:hAnsi="Times New Roman" w:cs="Times New Roman"/>
                <w:b/>
                <w:lang w:val="fr-FR"/>
              </w:rPr>
              <w:t>MENACES</w:t>
            </w:r>
          </w:p>
        </w:tc>
        <w:tc>
          <w:tcPr>
            <w:tcW w:w="4675" w:type="dxa"/>
          </w:tcPr>
          <w:p w:rsidR="0086428A" w:rsidRPr="00751482" w:rsidRDefault="0086428A" w:rsidP="00275FAB">
            <w:pPr>
              <w:jc w:val="center"/>
              <w:rPr>
                <w:rFonts w:ascii="Times New Roman" w:hAnsi="Times New Roman" w:cs="Times New Roman"/>
                <w:b/>
                <w:lang w:val="fr-FR"/>
              </w:rPr>
            </w:pPr>
            <w:r w:rsidRPr="00751482">
              <w:rPr>
                <w:rFonts w:ascii="Times New Roman" w:hAnsi="Times New Roman" w:cs="Times New Roman"/>
                <w:b/>
                <w:lang w:val="fr-FR"/>
              </w:rPr>
              <w:t>OPPORTUNITES</w:t>
            </w:r>
          </w:p>
        </w:tc>
      </w:tr>
      <w:tr w:rsidR="0086428A" w:rsidRPr="003D77BC" w:rsidTr="00751482">
        <w:trPr>
          <w:trHeight w:val="1412"/>
        </w:trPr>
        <w:tc>
          <w:tcPr>
            <w:tcW w:w="4675" w:type="dxa"/>
          </w:tcPr>
          <w:p w:rsidR="006867DB" w:rsidRPr="00275FAB" w:rsidRDefault="00751482" w:rsidP="006867DB">
            <w:pPr>
              <w:pStyle w:val="ListParagraph"/>
              <w:numPr>
                <w:ilvl w:val="0"/>
                <w:numId w:val="6"/>
              </w:numPr>
              <w:rPr>
                <w:rFonts w:ascii="Times New Roman" w:hAnsi="Times New Roman" w:cs="Times New Roman"/>
                <w:lang w:val="fr-FR"/>
              </w:rPr>
            </w:pPr>
            <w:r w:rsidRPr="00275FAB">
              <w:rPr>
                <w:rFonts w:ascii="Times New Roman" w:hAnsi="Times New Roman" w:cs="Times New Roman"/>
                <w:lang w:val="fr-FR"/>
              </w:rPr>
              <w:t>F</w:t>
            </w:r>
            <w:r w:rsidR="006867DB" w:rsidRPr="00275FAB">
              <w:rPr>
                <w:rFonts w:ascii="Times New Roman" w:hAnsi="Times New Roman" w:cs="Times New Roman"/>
                <w:lang w:val="fr-FR"/>
              </w:rPr>
              <w:t>orte pression de l’urbanisation</w:t>
            </w:r>
          </w:p>
          <w:p w:rsidR="006867DB" w:rsidRPr="00275FAB" w:rsidRDefault="00751482" w:rsidP="006867DB">
            <w:pPr>
              <w:pStyle w:val="ListParagraph"/>
              <w:numPr>
                <w:ilvl w:val="0"/>
                <w:numId w:val="6"/>
              </w:numPr>
              <w:rPr>
                <w:rFonts w:ascii="Times New Roman" w:hAnsi="Times New Roman" w:cs="Times New Roman"/>
                <w:lang w:val="fr-FR"/>
              </w:rPr>
            </w:pPr>
            <w:r w:rsidRPr="00275FAB">
              <w:rPr>
                <w:rFonts w:ascii="Times New Roman" w:hAnsi="Times New Roman" w:cs="Times New Roman"/>
                <w:lang w:val="fr-FR"/>
              </w:rPr>
              <w:t>C</w:t>
            </w:r>
            <w:r w:rsidR="006867DB" w:rsidRPr="00275FAB">
              <w:rPr>
                <w:rFonts w:ascii="Times New Roman" w:hAnsi="Times New Roman" w:cs="Times New Roman"/>
                <w:lang w:val="fr-FR"/>
              </w:rPr>
              <w:t xml:space="preserve">oncurrence </w:t>
            </w:r>
            <w:r w:rsidRPr="00275FAB">
              <w:rPr>
                <w:rFonts w:ascii="Times New Roman" w:hAnsi="Times New Roman" w:cs="Times New Roman"/>
                <w:lang w:val="fr-FR"/>
              </w:rPr>
              <w:t>déloyale</w:t>
            </w:r>
            <w:r w:rsidR="006867DB" w:rsidRPr="00275FAB">
              <w:rPr>
                <w:rFonts w:ascii="Times New Roman" w:hAnsi="Times New Roman" w:cs="Times New Roman"/>
                <w:lang w:val="fr-FR"/>
              </w:rPr>
              <w:t xml:space="preserve"> des produits importés</w:t>
            </w:r>
          </w:p>
          <w:p w:rsidR="006F59E0" w:rsidRPr="00275FAB" w:rsidRDefault="00751482" w:rsidP="006867DB">
            <w:pPr>
              <w:pStyle w:val="ListParagraph"/>
              <w:numPr>
                <w:ilvl w:val="0"/>
                <w:numId w:val="6"/>
              </w:numPr>
              <w:rPr>
                <w:rFonts w:ascii="Times New Roman" w:hAnsi="Times New Roman" w:cs="Times New Roman"/>
                <w:lang w:val="fr-FR"/>
              </w:rPr>
            </w:pPr>
            <w:r w:rsidRPr="00275FAB">
              <w:rPr>
                <w:rFonts w:ascii="Times New Roman" w:hAnsi="Times New Roman" w:cs="Times New Roman"/>
                <w:lang w:val="fr-FR"/>
              </w:rPr>
              <w:t>F</w:t>
            </w:r>
            <w:r w:rsidR="006867DB" w:rsidRPr="00275FAB">
              <w:rPr>
                <w:rFonts w:ascii="Times New Roman" w:hAnsi="Times New Roman" w:cs="Times New Roman"/>
                <w:lang w:val="fr-FR"/>
              </w:rPr>
              <w:t xml:space="preserve">orte concurrence d’autres zones de production du pays (foret des pins et </w:t>
            </w:r>
          </w:p>
          <w:p w:rsidR="006867DB" w:rsidRPr="00275FAB" w:rsidRDefault="006867DB" w:rsidP="009B0479">
            <w:pPr>
              <w:pStyle w:val="ListParagraph"/>
              <w:rPr>
                <w:rFonts w:ascii="Times New Roman" w:hAnsi="Times New Roman" w:cs="Times New Roman"/>
                <w:lang w:val="fr-FR"/>
              </w:rPr>
            </w:pPr>
            <w:r w:rsidRPr="00275FAB">
              <w:rPr>
                <w:rFonts w:ascii="Times New Roman" w:hAnsi="Times New Roman" w:cs="Times New Roman"/>
                <w:lang w:val="fr-FR"/>
              </w:rPr>
              <w:t>l’Artibonite)</w:t>
            </w:r>
          </w:p>
          <w:p w:rsidR="0086428A" w:rsidRPr="00751482" w:rsidRDefault="0086428A" w:rsidP="00B00CCD">
            <w:pPr>
              <w:rPr>
                <w:rFonts w:ascii="Times New Roman" w:hAnsi="Times New Roman" w:cs="Times New Roman"/>
                <w:b/>
                <w:lang w:val="fr-FR"/>
              </w:rPr>
            </w:pPr>
          </w:p>
        </w:tc>
        <w:tc>
          <w:tcPr>
            <w:tcW w:w="4675" w:type="dxa"/>
          </w:tcPr>
          <w:p w:rsidR="0086428A" w:rsidRPr="00751482" w:rsidRDefault="00751482" w:rsidP="006867DB">
            <w:pPr>
              <w:pStyle w:val="ListParagraph"/>
              <w:numPr>
                <w:ilvl w:val="0"/>
                <w:numId w:val="7"/>
              </w:numPr>
              <w:rPr>
                <w:rFonts w:ascii="Times New Roman" w:hAnsi="Times New Roman" w:cs="Times New Roman"/>
                <w:b/>
                <w:lang w:val="fr-FR"/>
              </w:rPr>
            </w:pPr>
            <w:r>
              <w:rPr>
                <w:rFonts w:ascii="Times New Roman" w:eastAsia="Times New Roman" w:hAnsi="Times New Roman" w:cs="Times New Roman"/>
                <w:color w:val="000000"/>
                <w:lang w:val="fr-FR" w:eastAsia="fr-FR"/>
              </w:rPr>
              <w:t>U</w:t>
            </w:r>
            <w:r w:rsidR="006867DB" w:rsidRPr="00751482">
              <w:rPr>
                <w:rFonts w:ascii="Times New Roman" w:eastAsia="Times New Roman" w:hAnsi="Times New Roman" w:cs="Times New Roman"/>
                <w:color w:val="000000"/>
                <w:lang w:val="fr-FR" w:eastAsia="fr-FR"/>
              </w:rPr>
              <w:t>n marché haut de gamme en développement (les nouveaux hôtels),</w:t>
            </w:r>
          </w:p>
          <w:p w:rsidR="006867DB" w:rsidRPr="00751482" w:rsidRDefault="00751482" w:rsidP="00751482">
            <w:pPr>
              <w:pStyle w:val="ListParagraph"/>
              <w:numPr>
                <w:ilvl w:val="0"/>
                <w:numId w:val="7"/>
              </w:numPr>
              <w:rPr>
                <w:rFonts w:ascii="Times New Roman" w:hAnsi="Times New Roman" w:cs="Times New Roman"/>
                <w:b/>
                <w:lang w:val="fr-FR"/>
              </w:rPr>
            </w:pPr>
            <w:r>
              <w:rPr>
                <w:rFonts w:ascii="Times New Roman" w:eastAsia="Times New Roman" w:hAnsi="Times New Roman" w:cs="Times New Roman"/>
                <w:color w:val="000000"/>
                <w:lang w:val="fr-FR" w:eastAsia="fr-FR"/>
              </w:rPr>
              <w:t>U</w:t>
            </w:r>
            <w:r w:rsidR="006867DB" w:rsidRPr="00751482">
              <w:rPr>
                <w:rFonts w:ascii="Times New Roman" w:eastAsia="Times New Roman" w:hAnsi="Times New Roman" w:cs="Times New Roman"/>
                <w:color w:val="000000"/>
                <w:lang w:val="fr-FR" w:eastAsia="fr-FR"/>
              </w:rPr>
              <w:t>n marché middle gamme (employés de bureau, cantines scolaires, hôpitaux, ….)</w:t>
            </w:r>
            <w:r>
              <w:rPr>
                <w:rFonts w:ascii="Times New Roman" w:eastAsia="Times New Roman" w:hAnsi="Times New Roman" w:cs="Times New Roman"/>
                <w:color w:val="000000"/>
                <w:lang w:val="fr-FR" w:eastAsia="fr-FR"/>
              </w:rPr>
              <w:t xml:space="preserve"> à desservir</w:t>
            </w:r>
          </w:p>
        </w:tc>
      </w:tr>
    </w:tbl>
    <w:p w:rsidR="006261B4" w:rsidRDefault="006261B4" w:rsidP="00B00CCD">
      <w:pPr>
        <w:rPr>
          <w:rFonts w:ascii="Times New Roman" w:hAnsi="Times New Roman" w:cs="Times New Roman"/>
          <w:b/>
          <w:lang w:val="fr-FR"/>
        </w:rPr>
      </w:pPr>
    </w:p>
    <w:p w:rsidR="00337DFF" w:rsidRDefault="00337DFF" w:rsidP="00B00CCD">
      <w:pPr>
        <w:rPr>
          <w:rFonts w:ascii="Times New Roman" w:hAnsi="Times New Roman" w:cs="Times New Roman"/>
          <w:b/>
          <w:lang w:val="fr-FR"/>
        </w:rPr>
      </w:pPr>
    </w:p>
    <w:p w:rsidR="00337DFF" w:rsidRDefault="00337DFF" w:rsidP="00B00CCD">
      <w:pPr>
        <w:rPr>
          <w:rFonts w:ascii="Times New Roman" w:hAnsi="Times New Roman" w:cs="Times New Roman"/>
          <w:b/>
          <w:lang w:val="fr-FR"/>
        </w:rPr>
      </w:pPr>
    </w:p>
    <w:p w:rsidR="00337DFF" w:rsidRDefault="00337DFF" w:rsidP="00B00CCD">
      <w:pPr>
        <w:rPr>
          <w:rFonts w:ascii="Times New Roman" w:hAnsi="Times New Roman" w:cs="Times New Roman"/>
          <w:b/>
          <w:lang w:val="fr-FR"/>
        </w:rPr>
      </w:pPr>
    </w:p>
    <w:p w:rsidR="00337DFF" w:rsidRDefault="00337DFF" w:rsidP="00B00CCD">
      <w:pPr>
        <w:rPr>
          <w:rFonts w:ascii="Times New Roman" w:hAnsi="Times New Roman" w:cs="Times New Roman"/>
          <w:b/>
          <w:lang w:val="fr-FR"/>
        </w:rPr>
      </w:pPr>
    </w:p>
    <w:p w:rsidR="00337DFF" w:rsidRDefault="00337DFF" w:rsidP="00B00CCD">
      <w:pPr>
        <w:rPr>
          <w:rFonts w:ascii="Times New Roman" w:hAnsi="Times New Roman" w:cs="Times New Roman"/>
          <w:b/>
          <w:lang w:val="fr-FR"/>
        </w:rPr>
      </w:pPr>
    </w:p>
    <w:p w:rsidR="00337DFF" w:rsidRDefault="00337DFF" w:rsidP="00B00CCD">
      <w:pPr>
        <w:rPr>
          <w:rFonts w:ascii="Times New Roman" w:hAnsi="Times New Roman" w:cs="Times New Roman"/>
          <w:b/>
          <w:lang w:val="fr-FR"/>
        </w:rPr>
      </w:pPr>
    </w:p>
    <w:p w:rsidR="00337DFF" w:rsidRDefault="00337DFF" w:rsidP="00B00CCD">
      <w:pPr>
        <w:rPr>
          <w:rFonts w:ascii="Times New Roman" w:hAnsi="Times New Roman" w:cs="Times New Roman"/>
          <w:b/>
          <w:lang w:val="fr-FR"/>
        </w:rPr>
      </w:pPr>
    </w:p>
    <w:p w:rsidR="00337DFF" w:rsidRDefault="00337DFF" w:rsidP="00B00CCD">
      <w:pPr>
        <w:rPr>
          <w:rFonts w:ascii="Times New Roman" w:hAnsi="Times New Roman" w:cs="Times New Roman"/>
          <w:b/>
          <w:lang w:val="fr-FR"/>
        </w:rPr>
      </w:pPr>
    </w:p>
    <w:p w:rsidR="00337DFF" w:rsidRDefault="00337DFF" w:rsidP="00B00CCD">
      <w:pPr>
        <w:rPr>
          <w:rFonts w:ascii="Times New Roman" w:hAnsi="Times New Roman" w:cs="Times New Roman"/>
          <w:b/>
          <w:lang w:val="fr-FR"/>
        </w:rPr>
      </w:pPr>
    </w:p>
    <w:p w:rsidR="00337DFF" w:rsidRDefault="00337DFF" w:rsidP="00B00CCD">
      <w:pPr>
        <w:rPr>
          <w:rFonts w:ascii="Times New Roman" w:hAnsi="Times New Roman" w:cs="Times New Roman"/>
          <w:b/>
          <w:lang w:val="fr-FR"/>
        </w:rPr>
      </w:pPr>
    </w:p>
    <w:p w:rsidR="00337DFF" w:rsidRDefault="00337DFF" w:rsidP="00B00CCD">
      <w:pPr>
        <w:rPr>
          <w:rFonts w:ascii="Times New Roman" w:hAnsi="Times New Roman" w:cs="Times New Roman"/>
          <w:b/>
          <w:lang w:val="fr-FR"/>
        </w:rPr>
      </w:pPr>
    </w:p>
    <w:p w:rsidR="005E0161" w:rsidRPr="005E0161" w:rsidRDefault="005E0161" w:rsidP="005E0161">
      <w:pPr>
        <w:pStyle w:val="ListParagraph"/>
        <w:numPr>
          <w:ilvl w:val="0"/>
          <w:numId w:val="8"/>
        </w:numPr>
        <w:rPr>
          <w:rFonts w:ascii="Times New Roman" w:hAnsi="Times New Roman" w:cs="Times New Roman"/>
          <w:b/>
          <w:sz w:val="24"/>
          <w:szCs w:val="24"/>
          <w:lang w:val="fr-FR"/>
        </w:rPr>
      </w:pPr>
      <w:r w:rsidRPr="005E0161">
        <w:rPr>
          <w:rFonts w:ascii="Times New Roman" w:hAnsi="Times New Roman" w:cs="Times New Roman"/>
          <w:b/>
          <w:sz w:val="24"/>
          <w:szCs w:val="24"/>
          <w:lang w:val="fr-FR"/>
        </w:rPr>
        <w:lastRenderedPageBreak/>
        <w:t>Quelques pistes de propositions</w:t>
      </w:r>
    </w:p>
    <w:p w:rsidR="00D77058" w:rsidRPr="005E0161" w:rsidRDefault="00D77058" w:rsidP="00B00CCD">
      <w:pPr>
        <w:rPr>
          <w:rFonts w:ascii="Times New Roman" w:hAnsi="Times New Roman" w:cs="Times New Roman"/>
          <w:b/>
          <w:sz w:val="24"/>
          <w:szCs w:val="24"/>
          <w:lang w:val="fr-FR"/>
        </w:rPr>
      </w:pPr>
    </w:p>
    <w:p w:rsidR="005E0161" w:rsidRPr="005E0161" w:rsidRDefault="005E0161" w:rsidP="005E0161">
      <w:pPr>
        <w:pStyle w:val="ListParagraph"/>
        <w:numPr>
          <w:ilvl w:val="1"/>
          <w:numId w:val="12"/>
        </w:numPr>
        <w:rPr>
          <w:rFonts w:ascii="Times New Roman" w:hAnsi="Times New Roman" w:cs="Times New Roman"/>
          <w:sz w:val="24"/>
          <w:szCs w:val="24"/>
          <w:lang w:val="fr-FR"/>
        </w:rPr>
      </w:pPr>
      <w:r>
        <w:rPr>
          <w:rFonts w:ascii="Times New Roman" w:hAnsi="Times New Roman" w:cs="Times New Roman"/>
          <w:b/>
          <w:sz w:val="24"/>
          <w:szCs w:val="24"/>
          <w:lang w:val="fr-FR"/>
        </w:rPr>
        <w:t xml:space="preserve"> </w:t>
      </w:r>
      <w:r w:rsidRPr="005E0161">
        <w:rPr>
          <w:rFonts w:ascii="Times New Roman" w:hAnsi="Times New Roman" w:cs="Times New Roman"/>
          <w:b/>
          <w:sz w:val="24"/>
          <w:szCs w:val="24"/>
          <w:lang w:val="fr-FR"/>
        </w:rPr>
        <w:t>Recherche</w:t>
      </w:r>
      <w:r w:rsidR="00EA6DF9">
        <w:rPr>
          <w:rFonts w:ascii="Times New Roman" w:hAnsi="Times New Roman" w:cs="Times New Roman"/>
          <w:b/>
          <w:sz w:val="24"/>
          <w:szCs w:val="24"/>
          <w:lang w:val="fr-FR"/>
        </w:rPr>
        <w:t> </w:t>
      </w:r>
    </w:p>
    <w:p w:rsidR="005E0161" w:rsidRDefault="005E0161" w:rsidP="005E0161">
      <w:pPr>
        <w:pStyle w:val="ListParagraph"/>
        <w:ind w:left="420"/>
        <w:rPr>
          <w:rFonts w:ascii="Times New Roman" w:hAnsi="Times New Roman" w:cs="Times New Roman"/>
          <w:sz w:val="24"/>
          <w:szCs w:val="24"/>
          <w:lang w:val="fr-FR"/>
        </w:rPr>
      </w:pPr>
    </w:p>
    <w:p w:rsidR="00EA6DF9" w:rsidRPr="005E0161" w:rsidRDefault="00EA6DF9" w:rsidP="00EA6DF9">
      <w:pPr>
        <w:pStyle w:val="ListParagraph"/>
        <w:ind w:left="420"/>
        <w:jc w:val="both"/>
        <w:rPr>
          <w:rFonts w:ascii="Times New Roman" w:hAnsi="Times New Roman" w:cs="Times New Roman"/>
          <w:sz w:val="24"/>
          <w:szCs w:val="24"/>
          <w:lang w:val="fr-FR"/>
        </w:rPr>
      </w:pPr>
      <w:r>
        <w:rPr>
          <w:rFonts w:ascii="Times New Roman" w:hAnsi="Times New Roman" w:cs="Times New Roman"/>
          <w:sz w:val="24"/>
          <w:szCs w:val="24"/>
          <w:lang w:val="fr-FR"/>
        </w:rPr>
        <w:t>Mise en place d’activités pilotes pour une augmentation significative de la productivité.</w:t>
      </w:r>
    </w:p>
    <w:p w:rsidR="005E0161" w:rsidRPr="005E0161" w:rsidRDefault="005E0161" w:rsidP="005E0161">
      <w:pPr>
        <w:pStyle w:val="ListParagraph"/>
        <w:ind w:left="420"/>
        <w:rPr>
          <w:rFonts w:ascii="Times New Roman" w:hAnsi="Times New Roman" w:cs="Times New Roman"/>
          <w:sz w:val="24"/>
          <w:szCs w:val="24"/>
          <w:lang w:val="fr-FR"/>
        </w:rPr>
      </w:pPr>
    </w:p>
    <w:p w:rsidR="005E0161" w:rsidRPr="005E0161" w:rsidRDefault="005E0161" w:rsidP="005E0161">
      <w:pPr>
        <w:pStyle w:val="ListParagraph"/>
        <w:numPr>
          <w:ilvl w:val="1"/>
          <w:numId w:val="12"/>
        </w:numPr>
        <w:rPr>
          <w:rFonts w:ascii="Times New Roman" w:hAnsi="Times New Roman" w:cs="Times New Roman"/>
          <w:b/>
          <w:sz w:val="24"/>
          <w:szCs w:val="24"/>
          <w:lang w:val="fr-FR"/>
        </w:rPr>
      </w:pPr>
      <w:r>
        <w:rPr>
          <w:rFonts w:ascii="Times New Roman" w:hAnsi="Times New Roman" w:cs="Times New Roman"/>
          <w:b/>
          <w:sz w:val="24"/>
          <w:szCs w:val="24"/>
          <w:lang w:val="fr-FR"/>
        </w:rPr>
        <w:t xml:space="preserve"> </w:t>
      </w:r>
      <w:r w:rsidRPr="005E0161">
        <w:rPr>
          <w:rFonts w:ascii="Times New Roman" w:hAnsi="Times New Roman" w:cs="Times New Roman"/>
          <w:b/>
          <w:sz w:val="24"/>
          <w:szCs w:val="24"/>
          <w:lang w:val="fr-FR"/>
        </w:rPr>
        <w:t>Assistance technique</w:t>
      </w:r>
    </w:p>
    <w:p w:rsidR="005E0161" w:rsidRDefault="005E0161" w:rsidP="005E0161">
      <w:pPr>
        <w:pStyle w:val="ListParagraph"/>
        <w:ind w:left="420"/>
        <w:rPr>
          <w:rFonts w:ascii="Times New Roman" w:hAnsi="Times New Roman" w:cs="Times New Roman"/>
          <w:b/>
          <w:sz w:val="24"/>
          <w:szCs w:val="24"/>
          <w:lang w:val="fr-FR"/>
        </w:rPr>
      </w:pPr>
    </w:p>
    <w:p w:rsidR="00EA6DF9" w:rsidRDefault="00EA6DF9" w:rsidP="00EA6DF9">
      <w:pPr>
        <w:pStyle w:val="ListParagraph"/>
        <w:ind w:left="420"/>
        <w:jc w:val="both"/>
        <w:rPr>
          <w:rFonts w:ascii="Times New Roman" w:hAnsi="Times New Roman" w:cs="Times New Roman"/>
          <w:sz w:val="24"/>
          <w:szCs w:val="24"/>
          <w:lang w:val="fr-FR"/>
        </w:rPr>
      </w:pPr>
      <w:r w:rsidRPr="00EA6DF9">
        <w:rPr>
          <w:rFonts w:ascii="Times New Roman" w:hAnsi="Times New Roman" w:cs="Times New Roman"/>
          <w:sz w:val="24"/>
          <w:szCs w:val="24"/>
          <w:lang w:val="fr-FR"/>
        </w:rPr>
        <w:t xml:space="preserve">Sans un </w:t>
      </w:r>
      <w:r>
        <w:rPr>
          <w:rFonts w:ascii="Times New Roman" w:hAnsi="Times New Roman" w:cs="Times New Roman"/>
          <w:sz w:val="24"/>
          <w:szCs w:val="24"/>
          <w:lang w:val="fr-FR"/>
        </w:rPr>
        <w:t>appui technique soutenu, la productivité n’augmentera pas.</w:t>
      </w:r>
    </w:p>
    <w:p w:rsidR="00EA6DF9" w:rsidRPr="00EA6DF9" w:rsidRDefault="00EA6DF9" w:rsidP="005E0161">
      <w:pPr>
        <w:pStyle w:val="ListParagraph"/>
        <w:ind w:left="420"/>
        <w:rPr>
          <w:rFonts w:ascii="Times New Roman" w:hAnsi="Times New Roman" w:cs="Times New Roman"/>
          <w:sz w:val="24"/>
          <w:szCs w:val="24"/>
          <w:lang w:val="fr-FR"/>
        </w:rPr>
      </w:pPr>
      <w:r>
        <w:rPr>
          <w:rFonts w:ascii="Times New Roman" w:hAnsi="Times New Roman" w:cs="Times New Roman"/>
          <w:sz w:val="24"/>
          <w:szCs w:val="24"/>
          <w:lang w:val="fr-FR"/>
        </w:rPr>
        <w:t xml:space="preserve"> </w:t>
      </w:r>
    </w:p>
    <w:p w:rsidR="005E0161" w:rsidRPr="005E0161" w:rsidRDefault="005E0161" w:rsidP="005E0161">
      <w:pPr>
        <w:pStyle w:val="ListParagraph"/>
        <w:numPr>
          <w:ilvl w:val="1"/>
          <w:numId w:val="12"/>
        </w:numPr>
        <w:rPr>
          <w:rFonts w:ascii="Times New Roman" w:hAnsi="Times New Roman" w:cs="Times New Roman"/>
          <w:sz w:val="24"/>
          <w:szCs w:val="24"/>
          <w:lang w:val="fr-FR"/>
        </w:rPr>
      </w:pPr>
      <w:r>
        <w:rPr>
          <w:rFonts w:ascii="Times New Roman" w:hAnsi="Times New Roman" w:cs="Times New Roman"/>
          <w:b/>
          <w:sz w:val="24"/>
          <w:szCs w:val="24"/>
          <w:lang w:val="fr-FR"/>
        </w:rPr>
        <w:t xml:space="preserve"> </w:t>
      </w:r>
      <w:r w:rsidRPr="005E0161">
        <w:rPr>
          <w:rFonts w:ascii="Times New Roman" w:hAnsi="Times New Roman" w:cs="Times New Roman"/>
          <w:b/>
          <w:sz w:val="24"/>
          <w:szCs w:val="24"/>
          <w:lang w:val="fr-FR"/>
        </w:rPr>
        <w:t>Impluviums et citernes</w:t>
      </w:r>
    </w:p>
    <w:p w:rsidR="005E0161" w:rsidRPr="00EA6DF9" w:rsidRDefault="00EA6DF9" w:rsidP="00EA6DF9">
      <w:pPr>
        <w:jc w:val="both"/>
        <w:rPr>
          <w:rFonts w:ascii="Times New Roman" w:hAnsi="Times New Roman" w:cs="Times New Roman"/>
          <w:sz w:val="24"/>
          <w:szCs w:val="24"/>
          <w:lang w:val="fr-FR"/>
        </w:rPr>
      </w:pPr>
      <w:r>
        <w:rPr>
          <w:rFonts w:ascii="Times New Roman" w:hAnsi="Times New Roman" w:cs="Times New Roman"/>
          <w:sz w:val="24"/>
          <w:szCs w:val="24"/>
          <w:lang w:val="fr-FR"/>
        </w:rPr>
        <w:t>Pour faire face au manque d’eau en période sécheresse, là où il est possible l’installation d’impluviums est à envisager. Il en est de même pour la construction de citernes individuelles ou collectives.</w:t>
      </w:r>
    </w:p>
    <w:p w:rsidR="005E0161" w:rsidRPr="005E0161" w:rsidRDefault="005E0161" w:rsidP="005E0161">
      <w:pPr>
        <w:pStyle w:val="ListParagraph"/>
        <w:numPr>
          <w:ilvl w:val="1"/>
          <w:numId w:val="12"/>
        </w:numPr>
        <w:rPr>
          <w:rFonts w:ascii="Times New Roman" w:hAnsi="Times New Roman" w:cs="Times New Roman"/>
          <w:sz w:val="24"/>
          <w:szCs w:val="24"/>
          <w:lang w:val="fr-FR"/>
        </w:rPr>
      </w:pPr>
      <w:r>
        <w:rPr>
          <w:rFonts w:ascii="Times New Roman" w:hAnsi="Times New Roman" w:cs="Times New Roman"/>
          <w:b/>
          <w:sz w:val="24"/>
          <w:szCs w:val="24"/>
          <w:lang w:val="fr-FR"/>
        </w:rPr>
        <w:t xml:space="preserve"> </w:t>
      </w:r>
      <w:r w:rsidRPr="005E0161">
        <w:rPr>
          <w:rFonts w:ascii="Times New Roman" w:hAnsi="Times New Roman" w:cs="Times New Roman"/>
          <w:b/>
          <w:sz w:val="24"/>
          <w:szCs w:val="24"/>
          <w:lang w:val="fr-FR"/>
        </w:rPr>
        <w:t>Foncier</w:t>
      </w:r>
    </w:p>
    <w:p w:rsidR="005E0161" w:rsidRPr="00EA6DF9" w:rsidRDefault="00EA6DF9" w:rsidP="00EA6DF9">
      <w:pPr>
        <w:rPr>
          <w:rFonts w:ascii="Times New Roman" w:hAnsi="Times New Roman" w:cs="Times New Roman"/>
          <w:sz w:val="24"/>
          <w:szCs w:val="24"/>
          <w:lang w:val="fr-FR"/>
        </w:rPr>
      </w:pPr>
      <w:r>
        <w:rPr>
          <w:rFonts w:ascii="Times New Roman" w:hAnsi="Times New Roman" w:cs="Times New Roman"/>
          <w:sz w:val="24"/>
          <w:szCs w:val="24"/>
          <w:lang w:val="fr-FR"/>
        </w:rPr>
        <w:t>Si on veut que les zones encore agricoles de Pétion Ville et de Kenscoff survivent en tant que tel et prospère</w:t>
      </w:r>
      <w:r w:rsidR="007566F4">
        <w:rPr>
          <w:rFonts w:ascii="Times New Roman" w:hAnsi="Times New Roman" w:cs="Times New Roman"/>
          <w:sz w:val="24"/>
          <w:szCs w:val="24"/>
          <w:lang w:val="fr-FR"/>
        </w:rPr>
        <w:t>nt</w:t>
      </w:r>
      <w:r>
        <w:rPr>
          <w:rFonts w:ascii="Times New Roman" w:hAnsi="Times New Roman" w:cs="Times New Roman"/>
          <w:sz w:val="24"/>
          <w:szCs w:val="24"/>
          <w:lang w:val="fr-FR"/>
        </w:rPr>
        <w:t xml:space="preserve">, un zonage (plan d’occupation des sols) est plus que urgent. </w:t>
      </w:r>
    </w:p>
    <w:p w:rsidR="00EA6DF9" w:rsidRPr="005E0161" w:rsidRDefault="00EA6DF9" w:rsidP="005E0161">
      <w:pPr>
        <w:pStyle w:val="ListParagraph"/>
        <w:rPr>
          <w:rFonts w:ascii="Times New Roman" w:hAnsi="Times New Roman" w:cs="Times New Roman"/>
          <w:sz w:val="24"/>
          <w:szCs w:val="24"/>
          <w:lang w:val="fr-FR"/>
        </w:rPr>
      </w:pPr>
    </w:p>
    <w:p w:rsidR="005E0161" w:rsidRPr="007566F4" w:rsidRDefault="00EA6DF9" w:rsidP="005E0161">
      <w:pPr>
        <w:pStyle w:val="ListParagraph"/>
        <w:numPr>
          <w:ilvl w:val="1"/>
          <w:numId w:val="12"/>
        </w:numPr>
        <w:rPr>
          <w:rFonts w:ascii="Times New Roman" w:hAnsi="Times New Roman" w:cs="Times New Roman"/>
          <w:sz w:val="24"/>
          <w:szCs w:val="24"/>
          <w:lang w:val="fr-FR"/>
        </w:rPr>
      </w:pPr>
      <w:r>
        <w:rPr>
          <w:rFonts w:ascii="Times New Roman" w:hAnsi="Times New Roman" w:cs="Times New Roman"/>
          <w:b/>
          <w:sz w:val="24"/>
          <w:szCs w:val="24"/>
          <w:lang w:val="fr-FR"/>
        </w:rPr>
        <w:t xml:space="preserve"> </w:t>
      </w:r>
      <w:r w:rsidR="005E0161" w:rsidRPr="007566F4">
        <w:rPr>
          <w:rFonts w:ascii="Times New Roman" w:hAnsi="Times New Roman" w:cs="Times New Roman"/>
          <w:b/>
          <w:sz w:val="24"/>
          <w:szCs w:val="24"/>
          <w:lang w:val="fr-FR"/>
        </w:rPr>
        <w:t>Financement</w:t>
      </w:r>
    </w:p>
    <w:p w:rsidR="005E0161" w:rsidRPr="007566F4" w:rsidRDefault="007566F4" w:rsidP="00EA6DF9">
      <w:pPr>
        <w:rPr>
          <w:rFonts w:ascii="Times New Roman" w:hAnsi="Times New Roman" w:cs="Times New Roman"/>
          <w:sz w:val="24"/>
          <w:szCs w:val="24"/>
          <w:lang w:val="fr-FR"/>
        </w:rPr>
      </w:pPr>
      <w:r>
        <w:rPr>
          <w:rFonts w:ascii="Times New Roman" w:hAnsi="Times New Roman" w:cs="Times New Roman"/>
          <w:sz w:val="24"/>
          <w:szCs w:val="24"/>
          <w:lang w:val="fr-FR"/>
        </w:rPr>
        <w:t xml:space="preserve">Le renforcement des mécanismes actuels de financement des  activités agricoles doit être l’une des priorités. </w:t>
      </w:r>
    </w:p>
    <w:p w:rsidR="005E0161" w:rsidRPr="007566F4" w:rsidRDefault="005E0161" w:rsidP="005E0161">
      <w:pPr>
        <w:pStyle w:val="ListParagraph"/>
        <w:numPr>
          <w:ilvl w:val="1"/>
          <w:numId w:val="12"/>
        </w:numPr>
        <w:rPr>
          <w:rFonts w:ascii="Times New Roman" w:hAnsi="Times New Roman" w:cs="Times New Roman"/>
          <w:b/>
          <w:sz w:val="24"/>
          <w:szCs w:val="24"/>
          <w:lang w:val="fr-FR"/>
        </w:rPr>
      </w:pPr>
      <w:r w:rsidRPr="007566F4">
        <w:rPr>
          <w:rFonts w:ascii="Times New Roman" w:hAnsi="Times New Roman" w:cs="Times New Roman"/>
          <w:b/>
          <w:sz w:val="24"/>
          <w:szCs w:val="24"/>
          <w:lang w:val="fr-FR"/>
        </w:rPr>
        <w:t xml:space="preserve"> Améliorations des pistes</w:t>
      </w:r>
    </w:p>
    <w:p w:rsidR="005E0161" w:rsidRDefault="007566F4" w:rsidP="007566F4">
      <w:pPr>
        <w:rPr>
          <w:rFonts w:ascii="Times New Roman" w:hAnsi="Times New Roman" w:cs="Times New Roman"/>
          <w:sz w:val="24"/>
          <w:szCs w:val="24"/>
          <w:lang w:val="fr-FR"/>
        </w:rPr>
      </w:pPr>
      <w:r w:rsidRPr="007566F4">
        <w:rPr>
          <w:rFonts w:ascii="Times New Roman" w:hAnsi="Times New Roman" w:cs="Times New Roman"/>
          <w:sz w:val="24"/>
          <w:szCs w:val="24"/>
          <w:lang w:val="fr-FR"/>
        </w:rPr>
        <w:t>Transporter des légumes dans de meilleures conditions routières participera au renforcement et à une amélioration de la productivité de l’ensemble des acteurs de la filière.</w:t>
      </w:r>
    </w:p>
    <w:p w:rsidR="007566F4" w:rsidRPr="007566F4" w:rsidRDefault="007566F4" w:rsidP="007566F4">
      <w:pPr>
        <w:rPr>
          <w:rFonts w:ascii="Times New Roman" w:hAnsi="Times New Roman" w:cs="Times New Roman"/>
          <w:sz w:val="24"/>
          <w:szCs w:val="24"/>
          <w:lang w:val="fr-FR"/>
        </w:rPr>
      </w:pPr>
    </w:p>
    <w:p w:rsidR="005E0161" w:rsidRPr="007566F4" w:rsidRDefault="007566F4" w:rsidP="007566F4">
      <w:pPr>
        <w:rPr>
          <w:rFonts w:ascii="Times New Roman" w:hAnsi="Times New Roman" w:cs="Times New Roman"/>
          <w:sz w:val="24"/>
          <w:szCs w:val="24"/>
          <w:lang w:val="fr-FR"/>
        </w:rPr>
      </w:pPr>
      <w:r>
        <w:rPr>
          <w:rFonts w:ascii="Times New Roman" w:hAnsi="Times New Roman" w:cs="Times New Roman"/>
          <w:b/>
          <w:sz w:val="24"/>
          <w:szCs w:val="24"/>
          <w:lang w:val="fr-FR"/>
        </w:rPr>
        <w:t xml:space="preserve"> 10.7</w:t>
      </w:r>
      <w:r w:rsidR="00EA6DF9" w:rsidRPr="007566F4">
        <w:rPr>
          <w:rFonts w:ascii="Times New Roman" w:hAnsi="Times New Roman" w:cs="Times New Roman"/>
          <w:b/>
          <w:sz w:val="24"/>
          <w:szCs w:val="24"/>
          <w:lang w:val="fr-FR"/>
        </w:rPr>
        <w:t xml:space="preserve"> Mise en place d’une chaine de froid.</w:t>
      </w:r>
    </w:p>
    <w:p w:rsidR="00D77058" w:rsidRPr="007566F4" w:rsidRDefault="007566F4" w:rsidP="00B00CCD">
      <w:pPr>
        <w:rPr>
          <w:rFonts w:ascii="Times New Roman" w:hAnsi="Times New Roman" w:cs="Times New Roman"/>
          <w:sz w:val="24"/>
          <w:szCs w:val="24"/>
          <w:lang w:val="fr-FR"/>
        </w:rPr>
      </w:pPr>
      <w:r>
        <w:rPr>
          <w:rFonts w:ascii="Times New Roman" w:hAnsi="Times New Roman" w:cs="Times New Roman"/>
          <w:sz w:val="24"/>
          <w:szCs w:val="24"/>
          <w:lang w:val="fr-FR"/>
        </w:rPr>
        <w:t>Sans chaine de froid, la commercialisation des légumes de qualité est une chimère.</w:t>
      </w:r>
    </w:p>
    <w:p w:rsidR="00D77058" w:rsidRPr="005E0161" w:rsidRDefault="00D77058" w:rsidP="00B00CCD">
      <w:pPr>
        <w:rPr>
          <w:rFonts w:ascii="Times New Roman" w:hAnsi="Times New Roman" w:cs="Times New Roman"/>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9F0B35" w:rsidRDefault="009F0B35" w:rsidP="00B00CCD">
      <w:pPr>
        <w:rPr>
          <w:rFonts w:ascii="Times New Roman" w:hAnsi="Times New Roman" w:cs="Times New Roman"/>
          <w:b/>
          <w:lang w:val="fr-FR"/>
        </w:rPr>
      </w:pPr>
    </w:p>
    <w:p w:rsidR="009F0B35" w:rsidRDefault="009F0B35" w:rsidP="00B00CCD">
      <w:pPr>
        <w:rPr>
          <w:rFonts w:ascii="Times New Roman" w:hAnsi="Times New Roman" w:cs="Times New Roman"/>
          <w:b/>
          <w:lang w:val="fr-FR"/>
        </w:rPr>
      </w:pPr>
    </w:p>
    <w:p w:rsidR="007566F4" w:rsidRDefault="007566F4" w:rsidP="00B00CCD">
      <w:pPr>
        <w:rPr>
          <w:rFonts w:ascii="Times New Roman" w:hAnsi="Times New Roman" w:cs="Times New Roman"/>
          <w:b/>
          <w:lang w:val="fr-FR"/>
        </w:rPr>
      </w:pPr>
      <w:bookmarkStart w:id="1" w:name="_GoBack"/>
      <w:bookmarkEnd w:id="1"/>
    </w:p>
    <w:p w:rsidR="007566F4" w:rsidRDefault="007566F4" w:rsidP="00B00CCD">
      <w:pPr>
        <w:rPr>
          <w:rFonts w:ascii="Times New Roman" w:hAnsi="Times New Roman" w:cs="Times New Roman"/>
          <w:b/>
          <w:lang w:val="fr-FR"/>
        </w:rPr>
      </w:pPr>
    </w:p>
    <w:p w:rsidR="007566F4" w:rsidRDefault="007566F4" w:rsidP="00B00CCD">
      <w:pPr>
        <w:rPr>
          <w:rFonts w:ascii="Times New Roman" w:hAnsi="Times New Roman" w:cs="Times New Roman"/>
          <w:b/>
          <w:lang w:val="fr-FR"/>
        </w:rPr>
      </w:pPr>
    </w:p>
    <w:p w:rsidR="007566F4" w:rsidRDefault="007566F4" w:rsidP="00B00CCD">
      <w:pPr>
        <w:rPr>
          <w:rFonts w:ascii="Times New Roman" w:hAnsi="Times New Roman" w:cs="Times New Roman"/>
          <w:b/>
          <w:lang w:val="fr-FR"/>
        </w:rPr>
      </w:pPr>
    </w:p>
    <w:p w:rsidR="007566F4" w:rsidRDefault="007566F4" w:rsidP="00B00CCD">
      <w:pPr>
        <w:rPr>
          <w:rFonts w:ascii="Times New Roman" w:hAnsi="Times New Roman" w:cs="Times New Roman"/>
          <w:b/>
          <w:lang w:val="fr-FR"/>
        </w:rPr>
      </w:pPr>
    </w:p>
    <w:p w:rsidR="007566F4" w:rsidRDefault="007566F4" w:rsidP="00B00CCD">
      <w:pPr>
        <w:rPr>
          <w:rFonts w:ascii="Times New Roman" w:hAnsi="Times New Roman" w:cs="Times New Roman"/>
          <w:b/>
          <w:lang w:val="fr-FR"/>
        </w:rPr>
      </w:pPr>
    </w:p>
    <w:p w:rsidR="007566F4" w:rsidRDefault="007566F4" w:rsidP="00B00CCD">
      <w:pPr>
        <w:rPr>
          <w:rFonts w:ascii="Times New Roman" w:hAnsi="Times New Roman" w:cs="Times New Roman"/>
          <w:b/>
          <w:lang w:val="fr-FR"/>
        </w:rPr>
      </w:pPr>
    </w:p>
    <w:p w:rsidR="007E2A52" w:rsidRDefault="007E2A52"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Pr="00D77058" w:rsidRDefault="00D77058" w:rsidP="00D77058">
      <w:pPr>
        <w:jc w:val="center"/>
        <w:rPr>
          <w:rFonts w:ascii="Times New Roman" w:hAnsi="Times New Roman" w:cs="Times New Roman"/>
          <w:b/>
          <w:sz w:val="28"/>
          <w:szCs w:val="28"/>
          <w:lang w:val="fr-FR"/>
        </w:rPr>
      </w:pPr>
      <w:r w:rsidRPr="00D77058">
        <w:rPr>
          <w:rFonts w:ascii="Times New Roman" w:hAnsi="Times New Roman" w:cs="Times New Roman"/>
          <w:b/>
          <w:sz w:val="28"/>
          <w:szCs w:val="28"/>
          <w:lang w:val="fr-FR"/>
        </w:rPr>
        <w:t>ANNEXE</w:t>
      </w:r>
    </w:p>
    <w:p w:rsidR="00D77058" w:rsidRPr="00220306" w:rsidRDefault="00D77058" w:rsidP="00D77058">
      <w:pPr>
        <w:jc w:val="center"/>
        <w:rPr>
          <w:rFonts w:ascii="Times New Roman" w:hAnsi="Times New Roman" w:cs="Times New Roman"/>
          <w:b/>
          <w:lang w:val="fr-FR"/>
        </w:rPr>
      </w:pPr>
      <w:r w:rsidRPr="00D77058">
        <w:rPr>
          <w:rFonts w:ascii="Times New Roman" w:hAnsi="Times New Roman" w:cs="Times New Roman"/>
          <w:b/>
          <w:lang w:val="fr-FR"/>
        </w:rPr>
        <w:t>COMPTES D’EXPLOITATION DE 5 CULTURES</w:t>
      </w:r>
    </w:p>
    <w:p w:rsidR="00F114DB" w:rsidRDefault="00F114DB" w:rsidP="00D77058">
      <w:pPr>
        <w:jc w:val="cente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D77058" w:rsidRDefault="00D77058" w:rsidP="00B00CCD">
      <w:pPr>
        <w:rPr>
          <w:rFonts w:ascii="Times New Roman" w:hAnsi="Times New Roman" w:cs="Times New Roman"/>
          <w:b/>
          <w:lang w:val="fr-FR"/>
        </w:rPr>
      </w:pPr>
    </w:p>
    <w:p w:rsidR="006261B4" w:rsidRPr="00D77058" w:rsidRDefault="006261B4" w:rsidP="00B00CCD">
      <w:pPr>
        <w:rPr>
          <w:rFonts w:ascii="Times New Roman" w:hAnsi="Times New Roman" w:cs="Times New Roman"/>
          <w:b/>
          <w:lang w:val="fr-FR"/>
        </w:rPr>
      </w:pPr>
    </w:p>
    <w:p w:rsidR="00730295" w:rsidRPr="00D77058" w:rsidRDefault="00730295" w:rsidP="00B00CCD">
      <w:pPr>
        <w:rPr>
          <w:rFonts w:ascii="Times New Roman" w:hAnsi="Times New Roman" w:cs="Times New Roman"/>
          <w:b/>
          <w:lang w:val="fr-FR"/>
        </w:rPr>
      </w:pPr>
    </w:p>
    <w:tbl>
      <w:tblPr>
        <w:tblpPr w:leftFromText="141" w:rightFromText="141" w:vertAnchor="page" w:horzAnchor="margin" w:tblpY="2041"/>
        <w:tblW w:w="8379" w:type="dxa"/>
        <w:tblCellMar>
          <w:left w:w="70" w:type="dxa"/>
          <w:right w:w="70" w:type="dxa"/>
        </w:tblCellMar>
        <w:tblLook w:val="04A0" w:firstRow="1" w:lastRow="0" w:firstColumn="1" w:lastColumn="0" w:noHBand="0" w:noVBand="1"/>
      </w:tblPr>
      <w:tblGrid>
        <w:gridCol w:w="3582"/>
        <w:gridCol w:w="1198"/>
        <w:gridCol w:w="2039"/>
        <w:gridCol w:w="1560"/>
      </w:tblGrid>
      <w:tr w:rsidR="00804D87" w:rsidRPr="003D77BC" w:rsidTr="00F7218C">
        <w:trPr>
          <w:trHeight w:val="300"/>
        </w:trPr>
        <w:tc>
          <w:tcPr>
            <w:tcW w:w="83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b/>
                <w:color w:val="000000"/>
                <w:lang w:val="fr-FR" w:eastAsia="fr-FR"/>
              </w:rPr>
            </w:pPr>
            <w:r w:rsidRPr="00D77058">
              <w:rPr>
                <w:rFonts w:ascii="Times New Roman" w:eastAsia="Times New Roman" w:hAnsi="Times New Roman" w:cs="Times New Roman"/>
                <w:b/>
                <w:color w:val="000000"/>
                <w:lang w:val="fr-FR" w:eastAsia="fr-FR"/>
              </w:rPr>
              <w:t>Poireau 1/4 Cx (0,32 Ha)</w:t>
            </w:r>
          </w:p>
        </w:tc>
      </w:tr>
      <w:tr w:rsidR="00804D87" w:rsidRPr="00804D87" w:rsidTr="00F7218C">
        <w:trPr>
          <w:trHeight w:val="387"/>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Rubrique</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Quantité</w:t>
            </w:r>
          </w:p>
        </w:tc>
        <w:tc>
          <w:tcPr>
            <w:tcW w:w="2039" w:type="dxa"/>
            <w:tcBorders>
              <w:top w:val="nil"/>
              <w:left w:val="nil"/>
              <w:bottom w:val="single" w:sz="4" w:space="0" w:color="auto"/>
              <w:right w:val="single" w:sz="4" w:space="0" w:color="auto"/>
            </w:tcBorders>
            <w:shd w:val="clear" w:color="auto" w:fill="auto"/>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Prix unitaire en gdes</w:t>
            </w:r>
          </w:p>
        </w:tc>
        <w:tc>
          <w:tcPr>
            <w:tcW w:w="1560" w:type="dxa"/>
            <w:tcBorders>
              <w:top w:val="nil"/>
              <w:left w:val="nil"/>
              <w:bottom w:val="single" w:sz="4" w:space="0" w:color="auto"/>
              <w:right w:val="single" w:sz="4" w:space="0" w:color="auto"/>
            </w:tcBorders>
            <w:shd w:val="clear" w:color="auto" w:fill="auto"/>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Valeur en gdes</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Implantation semis</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250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Achat semences</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1100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Sarclage 1 semis</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 H/j</w:t>
            </w: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200</w:t>
            </w: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200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Sarclage 2 semis</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 H/j</w:t>
            </w: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200</w:t>
            </w: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200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Engrais semis</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 marmites</w:t>
            </w: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100</w:t>
            </w: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200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Elévation plate-bande</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500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Préparation sol</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5000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Repiquage</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1500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Transport plantules</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 H/j</w:t>
            </w: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200</w:t>
            </w: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200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Sarclage 1 plantation</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1000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Engrais chimique plantation</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 sacs</w:t>
            </w: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1250</w:t>
            </w: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2500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Compost</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4 camions</w:t>
            </w: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2500</w:t>
            </w: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10000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Sarclage 2 plantation</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750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Récolte 1</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30 paquets</w:t>
            </w: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1000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Récolte 2</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20 paquets</w:t>
            </w: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650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Récolte 3</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10</w:t>
            </w: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325</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Transport Champ-Bord route</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60 paquets</w:t>
            </w: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750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Transport Bord Route-Marche PAP</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60 paquets</w:t>
            </w: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25</w:t>
            </w: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1500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b/>
                <w:bCs/>
                <w:color w:val="000000"/>
                <w:lang w:val="fr-FR" w:eastAsia="fr-FR"/>
              </w:rPr>
            </w:pPr>
            <w:r w:rsidRPr="00D77058">
              <w:rPr>
                <w:rFonts w:ascii="Times New Roman" w:eastAsia="Times New Roman" w:hAnsi="Times New Roman" w:cs="Times New Roman"/>
                <w:b/>
                <w:bCs/>
                <w:color w:val="000000"/>
                <w:lang w:val="fr-FR" w:eastAsia="fr-FR"/>
              </w:rPr>
              <w:t>Total Dépenses</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b/>
                <w:bCs/>
                <w:color w:val="000000"/>
                <w:lang w:val="fr-FR" w:eastAsia="fr-FR"/>
              </w:rPr>
            </w:pPr>
            <w:r w:rsidRPr="00D77058">
              <w:rPr>
                <w:rFonts w:ascii="Times New Roman" w:eastAsia="Times New Roman" w:hAnsi="Times New Roman" w:cs="Times New Roman"/>
                <w:b/>
                <w:bCs/>
                <w:color w:val="000000"/>
                <w:lang w:val="fr-FR" w:eastAsia="fr-FR"/>
              </w:rPr>
              <w:t>27625</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b/>
                <w:bCs/>
                <w:color w:val="000000"/>
                <w:lang w:val="fr-FR" w:eastAsia="fr-FR"/>
              </w:rPr>
            </w:pPr>
            <w:r w:rsidRPr="00D77058">
              <w:rPr>
                <w:rFonts w:ascii="Times New Roman" w:eastAsia="Times New Roman" w:hAnsi="Times New Roman" w:cs="Times New Roman"/>
                <w:b/>
                <w:bCs/>
                <w:color w:val="000000"/>
                <w:lang w:val="fr-FR" w:eastAsia="fr-FR"/>
              </w:rPr>
              <w:t>Vente Marche PAP:</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 </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Prix moyen</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60 paquets</w:t>
            </w: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1250</w:t>
            </w: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75000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Prix bas (Mai-Juin)</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60 paquets</w:t>
            </w: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1000</w:t>
            </w: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60000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Prix très haut (fin Février-Mars)</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60 paquets</w:t>
            </w: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2500</w:t>
            </w: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150000</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Bénéfice moyen</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47375</w:t>
            </w:r>
          </w:p>
        </w:tc>
      </w:tr>
      <w:tr w:rsidR="00804D87" w:rsidRPr="00804D87" w:rsidTr="00F7218C">
        <w:trPr>
          <w:trHeight w:val="300"/>
        </w:trPr>
        <w:tc>
          <w:tcPr>
            <w:tcW w:w="3582"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Bénéfice faible</w:t>
            </w:r>
          </w:p>
        </w:tc>
        <w:tc>
          <w:tcPr>
            <w:tcW w:w="1198"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39"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6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32375</w:t>
            </w:r>
          </w:p>
        </w:tc>
      </w:tr>
      <w:tr w:rsidR="00804D87" w:rsidRPr="00804D87" w:rsidTr="00F7218C">
        <w:trPr>
          <w:trHeight w:val="300"/>
        </w:trPr>
        <w:tc>
          <w:tcPr>
            <w:tcW w:w="3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Bénéfice élevé</w:t>
            </w:r>
          </w:p>
        </w:tc>
        <w:tc>
          <w:tcPr>
            <w:tcW w:w="1198" w:type="dxa"/>
            <w:tcBorders>
              <w:top w:val="single" w:sz="4" w:space="0" w:color="auto"/>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39" w:type="dxa"/>
            <w:tcBorders>
              <w:top w:val="single" w:sz="4" w:space="0" w:color="auto"/>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122375</w:t>
            </w:r>
          </w:p>
        </w:tc>
      </w:tr>
    </w:tbl>
    <w:p w:rsidR="00804D87" w:rsidRPr="00804D87" w:rsidRDefault="00804D87" w:rsidP="00804D87">
      <w:pPr>
        <w:jc w:val="center"/>
        <w:rPr>
          <w:rFonts w:ascii="Times New Roman" w:hAnsi="Times New Roman" w:cs="Times New Roman"/>
          <w:b/>
          <w:sz w:val="28"/>
          <w:szCs w:val="28"/>
        </w:rPr>
      </w:pPr>
    </w:p>
    <w:p w:rsidR="00804D87" w:rsidRPr="00804D87" w:rsidRDefault="00804D87" w:rsidP="00804D87">
      <w:pPr>
        <w:jc w:val="center"/>
        <w:rPr>
          <w:rFonts w:ascii="Times New Roman" w:hAnsi="Times New Roman" w:cs="Times New Roman"/>
          <w:b/>
          <w:sz w:val="28"/>
          <w:szCs w:val="28"/>
        </w:rPr>
      </w:pPr>
    </w:p>
    <w:p w:rsidR="00804D87" w:rsidRPr="00804D87" w:rsidRDefault="00804D87" w:rsidP="00804D87">
      <w:pPr>
        <w:jc w:val="center"/>
        <w:rPr>
          <w:rFonts w:ascii="Times New Roman" w:hAnsi="Times New Roman" w:cs="Times New Roman"/>
          <w:b/>
          <w:sz w:val="28"/>
          <w:szCs w:val="28"/>
        </w:rPr>
      </w:pPr>
    </w:p>
    <w:p w:rsidR="006F06A1" w:rsidRDefault="006F06A1" w:rsidP="000C4258">
      <w:pPr>
        <w:pStyle w:val="Heading1"/>
        <w:jc w:val="center"/>
        <w:rPr>
          <w:rFonts w:ascii="Times New Roman" w:hAnsi="Times New Roman" w:cs="Times New Roman"/>
          <w:b/>
          <w:color w:val="auto"/>
        </w:rPr>
      </w:pPr>
    </w:p>
    <w:p w:rsidR="006F06A1" w:rsidRDefault="006F06A1" w:rsidP="000C4258">
      <w:pPr>
        <w:pStyle w:val="Heading1"/>
        <w:jc w:val="center"/>
        <w:rPr>
          <w:rFonts w:ascii="Times New Roman" w:hAnsi="Times New Roman" w:cs="Times New Roman"/>
          <w:b/>
          <w:color w:val="auto"/>
        </w:rPr>
      </w:pPr>
    </w:p>
    <w:p w:rsidR="006F06A1" w:rsidRDefault="006F06A1" w:rsidP="000C4258">
      <w:pPr>
        <w:pStyle w:val="Heading1"/>
        <w:jc w:val="center"/>
        <w:rPr>
          <w:rFonts w:ascii="Times New Roman" w:hAnsi="Times New Roman" w:cs="Times New Roman"/>
          <w:b/>
          <w:color w:val="auto"/>
        </w:rPr>
      </w:pPr>
    </w:p>
    <w:p w:rsidR="006F06A1" w:rsidRDefault="006F06A1" w:rsidP="000C4258">
      <w:pPr>
        <w:pStyle w:val="Heading1"/>
        <w:jc w:val="center"/>
        <w:rPr>
          <w:rFonts w:ascii="Times New Roman" w:hAnsi="Times New Roman" w:cs="Times New Roman"/>
          <w:b/>
          <w:color w:val="auto"/>
        </w:rPr>
      </w:pPr>
    </w:p>
    <w:p w:rsidR="006F06A1" w:rsidRDefault="006F06A1" w:rsidP="006F06A1">
      <w:pPr>
        <w:rPr>
          <w:lang w:val="fr-FR"/>
        </w:rPr>
      </w:pPr>
    </w:p>
    <w:p w:rsidR="006F06A1" w:rsidRDefault="006F06A1" w:rsidP="006F06A1">
      <w:pPr>
        <w:rPr>
          <w:lang w:val="fr-FR"/>
        </w:rPr>
      </w:pPr>
    </w:p>
    <w:p w:rsidR="006F06A1" w:rsidRPr="006F06A1" w:rsidRDefault="006F06A1" w:rsidP="006F06A1">
      <w:pPr>
        <w:rPr>
          <w:lang w:val="fr-FR"/>
        </w:rPr>
      </w:pPr>
    </w:p>
    <w:p w:rsidR="006F06A1" w:rsidRDefault="006F06A1" w:rsidP="000C4258">
      <w:pPr>
        <w:pStyle w:val="Heading1"/>
        <w:jc w:val="center"/>
        <w:rPr>
          <w:rFonts w:ascii="Times New Roman" w:hAnsi="Times New Roman" w:cs="Times New Roman"/>
          <w:b/>
          <w:color w:val="auto"/>
        </w:rPr>
      </w:pPr>
    </w:p>
    <w:p w:rsidR="006F06A1" w:rsidRDefault="006F06A1" w:rsidP="006F06A1">
      <w:pPr>
        <w:rPr>
          <w:lang w:val="fr-FR"/>
        </w:rPr>
      </w:pPr>
    </w:p>
    <w:p w:rsidR="006F06A1" w:rsidRDefault="006F06A1" w:rsidP="006F06A1">
      <w:pPr>
        <w:rPr>
          <w:lang w:val="fr-FR"/>
        </w:rPr>
      </w:pPr>
    </w:p>
    <w:p w:rsidR="006F06A1" w:rsidRPr="006F06A1" w:rsidRDefault="006F06A1" w:rsidP="006F06A1">
      <w:pPr>
        <w:rPr>
          <w:lang w:val="fr-FR"/>
        </w:rPr>
      </w:pPr>
    </w:p>
    <w:p w:rsidR="006F06A1" w:rsidRDefault="006F06A1" w:rsidP="001F1FCB">
      <w:pPr>
        <w:pStyle w:val="Heading1"/>
        <w:jc w:val="both"/>
        <w:rPr>
          <w:rFonts w:ascii="Times New Roman" w:hAnsi="Times New Roman" w:cs="Times New Roman"/>
          <w:b/>
          <w:color w:val="auto"/>
        </w:rPr>
      </w:pPr>
    </w:p>
    <w:p w:rsidR="007E2A52" w:rsidRDefault="007E2A52" w:rsidP="001F1FCB">
      <w:pPr>
        <w:rPr>
          <w:rFonts w:ascii="Times New Roman" w:hAnsi="Times New Roman" w:cs="Times New Roman"/>
          <w:sz w:val="24"/>
          <w:szCs w:val="24"/>
          <w:lang w:val="fr-FR"/>
        </w:rPr>
      </w:pPr>
    </w:p>
    <w:p w:rsidR="007E2A52" w:rsidRDefault="007E2A52" w:rsidP="001F1FCB">
      <w:pPr>
        <w:rPr>
          <w:rFonts w:ascii="Times New Roman" w:hAnsi="Times New Roman" w:cs="Times New Roman"/>
          <w:sz w:val="24"/>
          <w:szCs w:val="24"/>
          <w:lang w:val="fr-FR"/>
        </w:rPr>
      </w:pPr>
    </w:p>
    <w:p w:rsidR="001F1FCB" w:rsidRPr="001F1FCB" w:rsidRDefault="001F1FCB" w:rsidP="001F1FCB">
      <w:pPr>
        <w:rPr>
          <w:rFonts w:ascii="Times New Roman" w:hAnsi="Times New Roman" w:cs="Times New Roman"/>
          <w:sz w:val="24"/>
          <w:szCs w:val="24"/>
          <w:lang w:val="fr-FR"/>
        </w:rPr>
      </w:pPr>
      <w:r w:rsidRPr="001F1FCB">
        <w:rPr>
          <w:rFonts w:ascii="Times New Roman" w:hAnsi="Times New Roman" w:cs="Times New Roman"/>
          <w:sz w:val="24"/>
          <w:szCs w:val="24"/>
          <w:lang w:val="fr-FR"/>
        </w:rPr>
        <w:t>Source: Etude MCI</w:t>
      </w:r>
      <w:r w:rsidR="00475BA4">
        <w:rPr>
          <w:rFonts w:ascii="Times New Roman" w:hAnsi="Times New Roman" w:cs="Times New Roman"/>
          <w:sz w:val="24"/>
          <w:szCs w:val="24"/>
          <w:lang w:val="fr-FR"/>
        </w:rPr>
        <w:t xml:space="preserve"> (2015)</w:t>
      </w:r>
    </w:p>
    <w:p w:rsidR="006F06A1" w:rsidRDefault="006F06A1" w:rsidP="006F06A1">
      <w:pPr>
        <w:rPr>
          <w:lang w:val="fr-FR"/>
        </w:rPr>
      </w:pPr>
    </w:p>
    <w:p w:rsidR="001F1FCB" w:rsidRDefault="001F1FCB" w:rsidP="006F06A1">
      <w:pPr>
        <w:rPr>
          <w:lang w:val="fr-FR"/>
        </w:rPr>
      </w:pPr>
    </w:p>
    <w:p w:rsidR="006F06A1" w:rsidRPr="006F06A1" w:rsidRDefault="006F06A1" w:rsidP="006F06A1">
      <w:pPr>
        <w:rPr>
          <w:lang w:val="fr-FR"/>
        </w:rPr>
      </w:pPr>
    </w:p>
    <w:p w:rsidR="006F06A1" w:rsidRDefault="006F06A1" w:rsidP="000C4258">
      <w:pPr>
        <w:pStyle w:val="Heading1"/>
        <w:jc w:val="center"/>
        <w:rPr>
          <w:rFonts w:ascii="Times New Roman" w:hAnsi="Times New Roman" w:cs="Times New Roman"/>
          <w:b/>
          <w:color w:val="auto"/>
        </w:rPr>
      </w:pPr>
    </w:p>
    <w:p w:rsidR="00D77058" w:rsidRDefault="00D77058" w:rsidP="00D77058">
      <w:pPr>
        <w:rPr>
          <w:lang w:val="fr-FR"/>
        </w:rPr>
      </w:pPr>
    </w:p>
    <w:p w:rsidR="00D77058" w:rsidRDefault="00D77058" w:rsidP="00D77058">
      <w:pPr>
        <w:rPr>
          <w:lang w:val="fr-FR"/>
        </w:rPr>
      </w:pPr>
    </w:p>
    <w:p w:rsidR="00D77058" w:rsidRPr="00D77058" w:rsidRDefault="00D77058" w:rsidP="00D77058">
      <w:pPr>
        <w:rPr>
          <w:lang w:val="fr-FR"/>
        </w:rPr>
      </w:pPr>
    </w:p>
    <w:tbl>
      <w:tblPr>
        <w:tblW w:w="8946" w:type="dxa"/>
        <w:tblInd w:w="55" w:type="dxa"/>
        <w:tblCellMar>
          <w:left w:w="70" w:type="dxa"/>
          <w:right w:w="70" w:type="dxa"/>
        </w:tblCellMar>
        <w:tblLook w:val="04A0" w:firstRow="1" w:lastRow="0" w:firstColumn="1" w:lastColumn="0" w:noHBand="0" w:noVBand="1"/>
      </w:tblPr>
      <w:tblGrid>
        <w:gridCol w:w="3640"/>
        <w:gridCol w:w="1251"/>
        <w:gridCol w:w="2070"/>
        <w:gridCol w:w="1985"/>
      </w:tblGrid>
      <w:tr w:rsidR="00804D87" w:rsidRPr="003D77BC" w:rsidTr="00F7218C">
        <w:trPr>
          <w:trHeight w:val="300"/>
        </w:trPr>
        <w:tc>
          <w:tcPr>
            <w:tcW w:w="89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b/>
                <w:color w:val="000000"/>
                <w:lang w:val="fr-FR" w:eastAsia="fr-FR"/>
              </w:rPr>
            </w:pPr>
            <w:r w:rsidRPr="00D77058">
              <w:rPr>
                <w:rFonts w:ascii="Times New Roman" w:eastAsia="Times New Roman" w:hAnsi="Times New Roman" w:cs="Times New Roman"/>
                <w:b/>
                <w:color w:val="000000"/>
                <w:lang w:val="fr-FR" w:eastAsia="fr-FR"/>
              </w:rPr>
              <w:t>Tomate 1/4 Cx (0,32 Ha)</w:t>
            </w:r>
          </w:p>
        </w:tc>
      </w:tr>
      <w:tr w:rsidR="00804D87" w:rsidRPr="00804D87" w:rsidTr="00F7218C">
        <w:trPr>
          <w:trHeight w:val="353"/>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Rubrique</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Quantité</w:t>
            </w:r>
          </w:p>
        </w:tc>
        <w:tc>
          <w:tcPr>
            <w:tcW w:w="2070" w:type="dxa"/>
            <w:tcBorders>
              <w:top w:val="nil"/>
              <w:left w:val="nil"/>
              <w:bottom w:val="single" w:sz="4" w:space="0" w:color="auto"/>
              <w:right w:val="single" w:sz="4" w:space="0" w:color="auto"/>
            </w:tcBorders>
            <w:shd w:val="clear" w:color="auto" w:fill="auto"/>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Prix unitaire en gdes</w:t>
            </w:r>
          </w:p>
        </w:tc>
        <w:tc>
          <w:tcPr>
            <w:tcW w:w="1985" w:type="dxa"/>
            <w:tcBorders>
              <w:top w:val="nil"/>
              <w:left w:val="nil"/>
              <w:bottom w:val="single" w:sz="4" w:space="0" w:color="auto"/>
              <w:right w:val="single" w:sz="4" w:space="0" w:color="auto"/>
            </w:tcBorders>
            <w:shd w:val="clear" w:color="auto" w:fill="auto"/>
            <w:vAlign w:val="bottom"/>
            <w:hideMark/>
          </w:tcPr>
          <w:p w:rsidR="00804D87" w:rsidRPr="00804D87" w:rsidRDefault="00804D87" w:rsidP="00F7218C">
            <w:pPr>
              <w:spacing w:after="0" w:line="240" w:lineRule="auto"/>
              <w:rPr>
                <w:rFonts w:ascii="Times New Roman" w:eastAsia="Times New Roman" w:hAnsi="Times New Roman" w:cs="Times New Roman"/>
                <w:color w:val="000000"/>
                <w:lang w:eastAsia="fr-FR"/>
              </w:rPr>
            </w:pPr>
            <w:proofErr w:type="spellStart"/>
            <w:r w:rsidRPr="00804D87">
              <w:rPr>
                <w:rFonts w:ascii="Times New Roman" w:eastAsia="Times New Roman" w:hAnsi="Times New Roman" w:cs="Times New Roman"/>
                <w:color w:val="000000"/>
                <w:lang w:eastAsia="fr-FR"/>
              </w:rPr>
              <w:t>Valeur</w:t>
            </w:r>
            <w:proofErr w:type="spellEnd"/>
            <w:r w:rsidRPr="00804D87">
              <w:rPr>
                <w:rFonts w:ascii="Times New Roman" w:eastAsia="Times New Roman" w:hAnsi="Times New Roman" w:cs="Times New Roman"/>
                <w:color w:val="000000"/>
                <w:lang w:eastAsia="fr-FR"/>
              </w:rPr>
              <w:t xml:space="preserve"> </w:t>
            </w:r>
            <w:proofErr w:type="spellStart"/>
            <w:r w:rsidRPr="00804D87">
              <w:rPr>
                <w:rFonts w:ascii="Times New Roman" w:eastAsia="Times New Roman" w:hAnsi="Times New Roman" w:cs="Times New Roman"/>
                <w:color w:val="000000"/>
                <w:lang w:eastAsia="fr-FR"/>
              </w:rPr>
              <w:t>en</w:t>
            </w:r>
            <w:proofErr w:type="spellEnd"/>
            <w:r w:rsidRPr="00804D87">
              <w:rPr>
                <w:rFonts w:ascii="Times New Roman" w:eastAsia="Times New Roman" w:hAnsi="Times New Roman" w:cs="Times New Roman"/>
                <w:color w:val="000000"/>
                <w:lang w:eastAsia="fr-FR"/>
              </w:rPr>
              <w:t xml:space="preserve"> gdes</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Semis</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250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Achat semences</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400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Sarclage 1 semis</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1/4 H/j</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200</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50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Sarclage 2 semis</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1/4 H/j</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200</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50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Engrais semis</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 livre</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25</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25</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Pesticide semis</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50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Préparation sol/labour</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1500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Billonnage</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1000</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2000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Repiquage</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200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Insecticide (Micron)</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 litre</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750</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750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Dithane</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10 kg</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400</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4000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Engrais chimique plantation</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3 sacs</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1250</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3750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Sarclage 1 plantation</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3H/J</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200</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600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Sarclage 2 plantation</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4 H/j</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200</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800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Sarclage 3 plantation</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 H/J</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200</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400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Tuteurs</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10 paquets</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125</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1250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Tuteurage</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3 H/J</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200</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600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Aspersion (7)</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7 H/J</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200</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1400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Récolte 1</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10 paniers</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15</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150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Récolte 2</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25 paniers</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15</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375</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Récolte 3</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38 paniers</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15</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570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Récolte 4</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22 paniers</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15</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330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Récolte 5</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8 paniers</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15</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120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Transport Champ-Bord route</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103 paniers</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25</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2575</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Transport Bord Route-Marche PAP</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103 paniers</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50</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5150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b/>
                <w:bCs/>
                <w:color w:val="000000"/>
                <w:lang w:val="fr-FR" w:eastAsia="fr-FR"/>
              </w:rPr>
            </w:pPr>
            <w:r w:rsidRPr="00D77058">
              <w:rPr>
                <w:rFonts w:ascii="Times New Roman" w:eastAsia="Times New Roman" w:hAnsi="Times New Roman" w:cs="Times New Roman"/>
                <w:b/>
                <w:bCs/>
                <w:color w:val="000000"/>
                <w:lang w:val="fr-FR" w:eastAsia="fr-FR"/>
              </w:rPr>
              <w:t>Total Dépenses</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b/>
                <w:bCs/>
                <w:color w:val="000000"/>
                <w:lang w:eastAsia="fr-FR"/>
              </w:rPr>
            </w:pPr>
            <w:r w:rsidRPr="00804D87">
              <w:rPr>
                <w:rFonts w:ascii="Times New Roman" w:eastAsia="Times New Roman" w:hAnsi="Times New Roman" w:cs="Times New Roman"/>
                <w:b/>
                <w:bCs/>
                <w:color w:val="000000"/>
                <w:lang w:eastAsia="fr-FR"/>
              </w:rPr>
              <w:t>27345</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b/>
                <w:bCs/>
                <w:color w:val="000000"/>
                <w:lang w:val="fr-FR" w:eastAsia="fr-FR"/>
              </w:rPr>
            </w:pPr>
            <w:r w:rsidRPr="00D77058">
              <w:rPr>
                <w:rFonts w:ascii="Times New Roman" w:eastAsia="Times New Roman" w:hAnsi="Times New Roman" w:cs="Times New Roman"/>
                <w:b/>
                <w:bCs/>
                <w:color w:val="000000"/>
                <w:lang w:val="fr-FR" w:eastAsia="fr-FR"/>
              </w:rPr>
              <w:t>Vente Marche PAP:</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 </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Prix moyen en gourdes</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103 paniers</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1250</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b/>
                <w:color w:val="000000"/>
                <w:lang w:eastAsia="fr-FR"/>
              </w:rPr>
            </w:pPr>
            <w:r w:rsidRPr="00804D87">
              <w:rPr>
                <w:rFonts w:ascii="Times New Roman" w:eastAsia="Times New Roman" w:hAnsi="Times New Roman" w:cs="Times New Roman"/>
                <w:b/>
                <w:color w:val="000000"/>
                <w:lang w:eastAsia="fr-FR"/>
              </w:rPr>
              <w:t>128750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Prix haut en gourdes</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103 paniers</w:t>
            </w: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1750</w:t>
            </w: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b/>
                <w:color w:val="000000"/>
                <w:lang w:eastAsia="fr-FR"/>
              </w:rPr>
            </w:pPr>
            <w:r w:rsidRPr="00804D87">
              <w:rPr>
                <w:rFonts w:ascii="Times New Roman" w:eastAsia="Times New Roman" w:hAnsi="Times New Roman" w:cs="Times New Roman"/>
                <w:b/>
                <w:color w:val="000000"/>
                <w:lang w:eastAsia="fr-FR"/>
              </w:rPr>
              <w:t>180250</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Bénéfice moyen en gourdes</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101405</w:t>
            </w:r>
          </w:p>
        </w:tc>
      </w:tr>
      <w:tr w:rsidR="00804D87" w:rsidRPr="00804D87" w:rsidTr="00F7218C">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rPr>
                <w:rFonts w:ascii="Times New Roman" w:eastAsia="Times New Roman" w:hAnsi="Times New Roman" w:cs="Times New Roman"/>
                <w:color w:val="000000"/>
                <w:lang w:val="fr-FR" w:eastAsia="fr-FR"/>
              </w:rPr>
            </w:pPr>
            <w:r w:rsidRPr="00D77058">
              <w:rPr>
                <w:rFonts w:ascii="Times New Roman" w:eastAsia="Times New Roman" w:hAnsi="Times New Roman" w:cs="Times New Roman"/>
                <w:color w:val="000000"/>
                <w:lang w:val="fr-FR" w:eastAsia="fr-FR"/>
              </w:rPr>
              <w:t>Bénéfice élevé en gourdes</w:t>
            </w:r>
          </w:p>
        </w:tc>
        <w:tc>
          <w:tcPr>
            <w:tcW w:w="1251"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70" w:type="dxa"/>
            <w:tcBorders>
              <w:top w:val="nil"/>
              <w:left w:val="nil"/>
              <w:bottom w:val="single" w:sz="4" w:space="0" w:color="auto"/>
              <w:right w:val="single" w:sz="4" w:space="0" w:color="auto"/>
            </w:tcBorders>
            <w:shd w:val="clear" w:color="auto" w:fill="auto"/>
            <w:noWrap/>
            <w:vAlign w:val="bottom"/>
            <w:hideMark/>
          </w:tcPr>
          <w:p w:rsidR="00804D87" w:rsidRPr="00D77058"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985" w:type="dxa"/>
            <w:tcBorders>
              <w:top w:val="nil"/>
              <w:left w:val="nil"/>
              <w:bottom w:val="single" w:sz="4" w:space="0" w:color="auto"/>
              <w:right w:val="single" w:sz="4" w:space="0" w:color="auto"/>
            </w:tcBorders>
            <w:shd w:val="clear" w:color="auto" w:fill="auto"/>
            <w:noWrap/>
            <w:vAlign w:val="bottom"/>
            <w:hideMark/>
          </w:tcPr>
          <w:p w:rsidR="00804D87" w:rsidRPr="00804D87" w:rsidRDefault="00804D87" w:rsidP="00F7218C">
            <w:pPr>
              <w:spacing w:after="0" w:line="240" w:lineRule="auto"/>
              <w:jc w:val="center"/>
              <w:rPr>
                <w:rFonts w:ascii="Times New Roman" w:eastAsia="Times New Roman" w:hAnsi="Times New Roman" w:cs="Times New Roman"/>
                <w:color w:val="000000"/>
                <w:lang w:eastAsia="fr-FR"/>
              </w:rPr>
            </w:pPr>
            <w:r w:rsidRPr="00804D87">
              <w:rPr>
                <w:rFonts w:ascii="Times New Roman" w:eastAsia="Times New Roman" w:hAnsi="Times New Roman" w:cs="Times New Roman"/>
                <w:color w:val="000000"/>
                <w:lang w:eastAsia="fr-FR"/>
              </w:rPr>
              <w:t>152905</w:t>
            </w:r>
          </w:p>
        </w:tc>
      </w:tr>
    </w:tbl>
    <w:p w:rsidR="001F1FCB" w:rsidRPr="001F1FCB" w:rsidRDefault="001F1FCB" w:rsidP="001F1FCB">
      <w:pPr>
        <w:rPr>
          <w:rFonts w:ascii="Times New Roman" w:hAnsi="Times New Roman" w:cs="Times New Roman"/>
          <w:sz w:val="24"/>
          <w:szCs w:val="24"/>
          <w:lang w:val="fr-FR"/>
        </w:rPr>
      </w:pPr>
      <w:r w:rsidRPr="001F1FCB">
        <w:rPr>
          <w:rFonts w:ascii="Times New Roman" w:hAnsi="Times New Roman" w:cs="Times New Roman"/>
          <w:sz w:val="24"/>
          <w:szCs w:val="24"/>
          <w:lang w:val="fr-FR"/>
        </w:rPr>
        <w:t>Source: Etude MCI</w:t>
      </w:r>
      <w:r w:rsidR="00475BA4">
        <w:rPr>
          <w:rFonts w:ascii="Times New Roman" w:hAnsi="Times New Roman" w:cs="Times New Roman"/>
          <w:sz w:val="24"/>
          <w:szCs w:val="24"/>
          <w:lang w:val="fr-FR"/>
        </w:rPr>
        <w:t xml:space="preserve"> (2015)</w:t>
      </w:r>
    </w:p>
    <w:p w:rsidR="00804D87" w:rsidRPr="00804D87" w:rsidRDefault="00804D87" w:rsidP="001F1FCB">
      <w:pPr>
        <w:rPr>
          <w:rFonts w:ascii="Times New Roman" w:hAnsi="Times New Roman" w:cs="Times New Roman"/>
          <w:b/>
          <w:sz w:val="28"/>
          <w:szCs w:val="28"/>
        </w:rPr>
      </w:pPr>
    </w:p>
    <w:p w:rsidR="00804D87" w:rsidRPr="00804D87" w:rsidRDefault="00804D87" w:rsidP="00804D87">
      <w:pPr>
        <w:jc w:val="center"/>
        <w:rPr>
          <w:rFonts w:ascii="Times New Roman" w:hAnsi="Times New Roman" w:cs="Times New Roman"/>
          <w:b/>
          <w:sz w:val="28"/>
          <w:szCs w:val="28"/>
        </w:rPr>
      </w:pPr>
    </w:p>
    <w:p w:rsidR="00804D87" w:rsidRPr="00804D87" w:rsidRDefault="00804D87" w:rsidP="00804D87">
      <w:pPr>
        <w:jc w:val="center"/>
        <w:rPr>
          <w:rFonts w:ascii="Times New Roman" w:hAnsi="Times New Roman" w:cs="Times New Roman"/>
          <w:b/>
          <w:sz w:val="28"/>
          <w:szCs w:val="28"/>
        </w:rPr>
      </w:pPr>
    </w:p>
    <w:p w:rsidR="00804D87" w:rsidRPr="00804D87" w:rsidRDefault="00804D87" w:rsidP="00804D87">
      <w:pPr>
        <w:pStyle w:val="Heading1"/>
        <w:jc w:val="center"/>
        <w:rPr>
          <w:rFonts w:ascii="Times New Roman" w:hAnsi="Times New Roman" w:cs="Times New Roman"/>
          <w:b/>
          <w:color w:val="auto"/>
        </w:rPr>
      </w:pPr>
    </w:p>
    <w:tbl>
      <w:tblPr>
        <w:tblW w:w="8804" w:type="dxa"/>
        <w:tblInd w:w="55" w:type="dxa"/>
        <w:tblCellMar>
          <w:left w:w="70" w:type="dxa"/>
          <w:right w:w="70" w:type="dxa"/>
        </w:tblCellMar>
        <w:tblLook w:val="04A0" w:firstRow="1" w:lastRow="0" w:firstColumn="1" w:lastColumn="0" w:noHBand="0" w:noVBand="1"/>
      </w:tblPr>
      <w:tblGrid>
        <w:gridCol w:w="3833"/>
        <w:gridCol w:w="1128"/>
        <w:gridCol w:w="2000"/>
        <w:gridCol w:w="1843"/>
      </w:tblGrid>
      <w:tr w:rsidR="00804D87" w:rsidRPr="003D77BC" w:rsidTr="00F7218C">
        <w:trPr>
          <w:trHeight w:val="300"/>
        </w:trPr>
        <w:tc>
          <w:tcPr>
            <w:tcW w:w="88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b/>
                <w:color w:val="000000"/>
                <w:lang w:val="fr-FR" w:eastAsia="fr-FR"/>
              </w:rPr>
            </w:pPr>
            <w:r w:rsidRPr="001F1FCB">
              <w:rPr>
                <w:rFonts w:ascii="Times New Roman" w:eastAsia="Times New Roman" w:hAnsi="Times New Roman" w:cs="Times New Roman"/>
                <w:b/>
                <w:color w:val="000000"/>
                <w:lang w:val="fr-FR" w:eastAsia="fr-FR"/>
              </w:rPr>
              <w:t>Pomme de terre 1/4 Cx (0,32 ha)</w:t>
            </w:r>
          </w:p>
        </w:tc>
      </w:tr>
      <w:tr w:rsidR="00804D87" w:rsidRPr="00804D87" w:rsidTr="00F7218C">
        <w:trPr>
          <w:trHeight w:val="353"/>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Rubrique</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Quantité</w:t>
            </w:r>
          </w:p>
        </w:tc>
        <w:tc>
          <w:tcPr>
            <w:tcW w:w="2000" w:type="dxa"/>
            <w:tcBorders>
              <w:top w:val="nil"/>
              <w:left w:val="nil"/>
              <w:bottom w:val="single" w:sz="4" w:space="0" w:color="auto"/>
              <w:right w:val="single" w:sz="4" w:space="0" w:color="auto"/>
            </w:tcBorders>
            <w:shd w:val="clear" w:color="auto" w:fill="auto"/>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Prix unitaire en gdes</w:t>
            </w:r>
          </w:p>
        </w:tc>
        <w:tc>
          <w:tcPr>
            <w:tcW w:w="1843" w:type="dxa"/>
            <w:tcBorders>
              <w:top w:val="nil"/>
              <w:left w:val="nil"/>
              <w:bottom w:val="single" w:sz="4" w:space="0" w:color="auto"/>
              <w:right w:val="single" w:sz="4" w:space="0" w:color="auto"/>
            </w:tcBorders>
            <w:shd w:val="clear" w:color="auto" w:fill="auto"/>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Valeur en gdes</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Semis</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 </w:t>
            </w: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 </w:t>
            </w: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Achat semences</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10 caisses</w:t>
            </w: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2000</w:t>
            </w: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20000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Préparation sol/labour</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1500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Billonnage</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w:t>
            </w: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1000</w:t>
            </w: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2000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Transport semences germées</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1000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Plantation</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1000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Buttage</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1000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Dithane</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4 kg</w:t>
            </w: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400</w:t>
            </w: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1600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Micron</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 litre</w:t>
            </w: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750</w:t>
            </w: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750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Engrais chimique</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 sacs</w:t>
            </w: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1250</w:t>
            </w: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2500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b/>
                <w:color w:val="000000"/>
                <w:lang w:val="fr-FR" w:eastAsia="fr-FR"/>
              </w:rPr>
            </w:pPr>
            <w:r w:rsidRPr="001F1FCB">
              <w:rPr>
                <w:rFonts w:ascii="Times New Roman" w:eastAsia="Times New Roman" w:hAnsi="Times New Roman" w:cs="Times New Roman"/>
                <w:b/>
                <w:color w:val="000000"/>
                <w:lang w:val="fr-FR" w:eastAsia="fr-FR"/>
              </w:rPr>
              <w:t>Sarclage 1 plantation (???)</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b/>
                <w:color w:val="000000"/>
                <w:lang w:val="fr-FR" w:eastAsia="fr-FR"/>
              </w:rPr>
            </w:pP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b/>
                <w:color w:val="000000"/>
                <w:lang w:val="fr-FR" w:eastAsia="fr-FR"/>
              </w:rPr>
            </w:pP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b/>
                <w:color w:val="000000"/>
                <w:lang w:val="fr-FR" w:eastAsia="fr-FR"/>
              </w:rPr>
            </w:pPr>
            <w:r w:rsidRPr="001F1FCB">
              <w:rPr>
                <w:rFonts w:ascii="Times New Roman" w:eastAsia="Times New Roman" w:hAnsi="Times New Roman" w:cs="Times New Roman"/>
                <w:b/>
                <w:color w:val="000000"/>
                <w:lang w:val="fr-FR" w:eastAsia="fr-FR"/>
              </w:rPr>
              <w:t>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b/>
                <w:color w:val="000000"/>
                <w:lang w:val="fr-FR" w:eastAsia="fr-FR"/>
              </w:rPr>
            </w:pPr>
            <w:r w:rsidRPr="001F1FCB">
              <w:rPr>
                <w:rFonts w:ascii="Times New Roman" w:eastAsia="Times New Roman" w:hAnsi="Times New Roman" w:cs="Times New Roman"/>
                <w:b/>
                <w:color w:val="000000"/>
                <w:lang w:val="fr-FR" w:eastAsia="fr-FR"/>
              </w:rPr>
              <w:t>Sarclage 2 plantation (???)</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b/>
                <w:color w:val="000000"/>
                <w:lang w:val="fr-FR" w:eastAsia="fr-FR"/>
              </w:rPr>
            </w:pP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b/>
                <w:color w:val="000000"/>
                <w:lang w:val="fr-FR" w:eastAsia="fr-FR"/>
              </w:rPr>
            </w:pP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b/>
                <w:color w:val="000000"/>
                <w:lang w:val="fr-FR" w:eastAsia="fr-FR"/>
              </w:rPr>
            </w:pPr>
            <w:r w:rsidRPr="001F1FCB">
              <w:rPr>
                <w:rFonts w:ascii="Times New Roman" w:eastAsia="Times New Roman" w:hAnsi="Times New Roman" w:cs="Times New Roman"/>
                <w:b/>
                <w:color w:val="000000"/>
                <w:lang w:val="fr-FR" w:eastAsia="fr-FR"/>
              </w:rPr>
              <w:t>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b/>
                <w:color w:val="000000"/>
                <w:lang w:val="fr-FR" w:eastAsia="fr-FR"/>
              </w:rPr>
            </w:pPr>
            <w:r w:rsidRPr="001F1FCB">
              <w:rPr>
                <w:rFonts w:ascii="Times New Roman" w:eastAsia="Times New Roman" w:hAnsi="Times New Roman" w:cs="Times New Roman"/>
                <w:b/>
                <w:color w:val="000000"/>
                <w:lang w:val="fr-FR" w:eastAsia="fr-FR"/>
              </w:rPr>
              <w:t>Sarclage 3 plantation (???)</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b/>
                <w:color w:val="000000"/>
                <w:lang w:val="fr-FR" w:eastAsia="fr-FR"/>
              </w:rPr>
            </w:pP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b/>
                <w:color w:val="000000"/>
                <w:lang w:val="fr-FR" w:eastAsia="fr-FR"/>
              </w:rPr>
            </w:pP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b/>
                <w:color w:val="000000"/>
                <w:lang w:val="fr-FR" w:eastAsia="fr-FR"/>
              </w:rPr>
            </w:pPr>
            <w:r w:rsidRPr="001F1FCB">
              <w:rPr>
                <w:rFonts w:ascii="Times New Roman" w:eastAsia="Times New Roman" w:hAnsi="Times New Roman" w:cs="Times New Roman"/>
                <w:b/>
                <w:color w:val="000000"/>
                <w:lang w:val="fr-FR" w:eastAsia="fr-FR"/>
              </w:rPr>
              <w:t>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Aspersion (4)</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4 H/j</w:t>
            </w: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200</w:t>
            </w: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800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Récolte</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10 H/j</w:t>
            </w: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200</w:t>
            </w: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2000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Transport Champ-Bord route</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70 sacs</w:t>
            </w: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50</w:t>
            </w: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3500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Transport Bord Route-Marche PAP</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65 sacs</w:t>
            </w: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100</w:t>
            </w: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6500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b/>
                <w:bCs/>
                <w:color w:val="000000"/>
                <w:lang w:val="fr-FR" w:eastAsia="fr-FR"/>
              </w:rPr>
            </w:pPr>
            <w:r w:rsidRPr="001F1FCB">
              <w:rPr>
                <w:rFonts w:ascii="Times New Roman" w:eastAsia="Times New Roman" w:hAnsi="Times New Roman" w:cs="Times New Roman"/>
                <w:b/>
                <w:bCs/>
                <w:color w:val="000000"/>
                <w:lang w:val="fr-FR" w:eastAsia="fr-FR"/>
              </w:rPr>
              <w:t>Total Dépenses</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b/>
                <w:bCs/>
                <w:color w:val="000000"/>
                <w:lang w:val="fr-FR" w:eastAsia="fr-FR"/>
              </w:rPr>
            </w:pPr>
            <w:r w:rsidRPr="001F1FCB">
              <w:rPr>
                <w:rFonts w:ascii="Times New Roman" w:eastAsia="Times New Roman" w:hAnsi="Times New Roman" w:cs="Times New Roman"/>
                <w:b/>
                <w:bCs/>
                <w:color w:val="000000"/>
                <w:lang w:val="fr-FR" w:eastAsia="fr-FR"/>
              </w:rPr>
              <w:t>44150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b/>
                <w:bCs/>
                <w:color w:val="000000"/>
                <w:lang w:val="fr-FR" w:eastAsia="fr-FR"/>
              </w:rPr>
            </w:pPr>
            <w:r w:rsidRPr="001F1FCB">
              <w:rPr>
                <w:rFonts w:ascii="Times New Roman" w:eastAsia="Times New Roman" w:hAnsi="Times New Roman" w:cs="Times New Roman"/>
                <w:b/>
                <w:bCs/>
                <w:color w:val="000000"/>
                <w:lang w:val="fr-FR" w:eastAsia="fr-FR"/>
              </w:rPr>
              <w:t>Vente Marche PAP:</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 </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Prix moyen en gourdes</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65 sacs</w:t>
            </w: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1875</w:t>
            </w: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121875</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Semences non vendues</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5</w:t>
            </w: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4000</w:t>
            </w: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20000</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b/>
                <w:bCs/>
                <w:color w:val="000000"/>
                <w:lang w:val="fr-FR" w:eastAsia="fr-FR"/>
              </w:rPr>
            </w:pPr>
            <w:r w:rsidRPr="001F1FCB">
              <w:rPr>
                <w:rFonts w:ascii="Times New Roman" w:eastAsia="Times New Roman" w:hAnsi="Times New Roman" w:cs="Times New Roman"/>
                <w:b/>
                <w:bCs/>
                <w:color w:val="000000"/>
                <w:lang w:val="fr-FR" w:eastAsia="fr-FR"/>
              </w:rPr>
              <w:t>Valeur totale production</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b/>
                <w:bCs/>
                <w:color w:val="000000"/>
                <w:lang w:val="fr-FR" w:eastAsia="fr-FR"/>
              </w:rPr>
            </w:pPr>
            <w:r w:rsidRPr="001F1FCB">
              <w:rPr>
                <w:rFonts w:ascii="Times New Roman" w:eastAsia="Times New Roman" w:hAnsi="Times New Roman" w:cs="Times New Roman"/>
                <w:b/>
                <w:bCs/>
                <w:color w:val="000000"/>
                <w:lang w:val="fr-FR" w:eastAsia="fr-FR"/>
              </w:rPr>
              <w:t>141875</w:t>
            </w:r>
          </w:p>
        </w:tc>
      </w:tr>
      <w:tr w:rsidR="00804D87" w:rsidRPr="00804D87" w:rsidTr="00F7218C">
        <w:trPr>
          <w:trHeight w:val="300"/>
        </w:trPr>
        <w:tc>
          <w:tcPr>
            <w:tcW w:w="3833"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Bénéfice moyen en gourdes</w:t>
            </w:r>
          </w:p>
        </w:tc>
        <w:tc>
          <w:tcPr>
            <w:tcW w:w="1128"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00"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843"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97725</w:t>
            </w:r>
            <w:r w:rsidR="001F1FCB">
              <w:rPr>
                <w:rStyle w:val="FootnoteReference"/>
                <w:rFonts w:ascii="Times New Roman" w:eastAsia="Times New Roman" w:hAnsi="Times New Roman" w:cs="Times New Roman"/>
                <w:color w:val="000000"/>
                <w:lang w:val="fr-FR" w:eastAsia="fr-FR"/>
              </w:rPr>
              <w:footnoteReference w:id="4"/>
            </w:r>
          </w:p>
        </w:tc>
      </w:tr>
    </w:tbl>
    <w:p w:rsidR="001F1FCB" w:rsidRPr="001F1FCB" w:rsidRDefault="001F1FCB" w:rsidP="001F1FCB">
      <w:pPr>
        <w:rPr>
          <w:rFonts w:ascii="Times New Roman" w:hAnsi="Times New Roman" w:cs="Times New Roman"/>
          <w:sz w:val="24"/>
          <w:szCs w:val="24"/>
          <w:lang w:val="fr-FR"/>
        </w:rPr>
      </w:pPr>
      <w:r w:rsidRPr="001F1FCB">
        <w:rPr>
          <w:rFonts w:ascii="Times New Roman" w:hAnsi="Times New Roman" w:cs="Times New Roman"/>
          <w:sz w:val="24"/>
          <w:szCs w:val="24"/>
          <w:lang w:val="fr-FR"/>
        </w:rPr>
        <w:t>Source: Etude MCI</w:t>
      </w:r>
      <w:r w:rsidR="00475BA4">
        <w:rPr>
          <w:rFonts w:ascii="Times New Roman" w:hAnsi="Times New Roman" w:cs="Times New Roman"/>
          <w:sz w:val="24"/>
          <w:szCs w:val="24"/>
          <w:lang w:val="fr-FR"/>
        </w:rPr>
        <w:t xml:space="preserve"> (2015)</w:t>
      </w:r>
    </w:p>
    <w:p w:rsidR="00804D87" w:rsidRPr="001F1FCB" w:rsidRDefault="00804D87" w:rsidP="00804D87">
      <w:pPr>
        <w:jc w:val="center"/>
        <w:rPr>
          <w:rFonts w:ascii="Times New Roman" w:hAnsi="Times New Roman" w:cs="Times New Roman"/>
          <w:b/>
          <w:sz w:val="28"/>
          <w:szCs w:val="28"/>
          <w:lang w:val="fr-FR"/>
        </w:rPr>
      </w:pPr>
    </w:p>
    <w:p w:rsidR="00804D87" w:rsidRPr="001F1FCB" w:rsidRDefault="00804D87" w:rsidP="00804D87">
      <w:pPr>
        <w:jc w:val="center"/>
        <w:rPr>
          <w:rFonts w:ascii="Times New Roman" w:hAnsi="Times New Roman" w:cs="Times New Roman"/>
          <w:b/>
          <w:sz w:val="28"/>
          <w:szCs w:val="28"/>
          <w:lang w:val="fr-FR"/>
        </w:rPr>
      </w:pPr>
    </w:p>
    <w:p w:rsidR="00804D87" w:rsidRPr="001F1FCB" w:rsidRDefault="00804D87" w:rsidP="00804D87">
      <w:pPr>
        <w:jc w:val="center"/>
        <w:rPr>
          <w:rFonts w:ascii="Times New Roman" w:hAnsi="Times New Roman" w:cs="Times New Roman"/>
          <w:b/>
          <w:sz w:val="28"/>
          <w:szCs w:val="28"/>
          <w:lang w:val="fr-FR"/>
        </w:rPr>
      </w:pPr>
    </w:p>
    <w:p w:rsidR="00804D87" w:rsidRPr="001F1FCB" w:rsidRDefault="00804D87" w:rsidP="00804D87">
      <w:pPr>
        <w:jc w:val="center"/>
        <w:rPr>
          <w:rFonts w:ascii="Times New Roman" w:hAnsi="Times New Roman" w:cs="Times New Roman"/>
          <w:b/>
          <w:sz w:val="28"/>
          <w:szCs w:val="28"/>
          <w:lang w:val="fr-FR"/>
        </w:rPr>
      </w:pPr>
    </w:p>
    <w:p w:rsidR="00804D87" w:rsidRPr="001F1FCB" w:rsidRDefault="00804D87" w:rsidP="00804D87">
      <w:pPr>
        <w:jc w:val="center"/>
        <w:rPr>
          <w:rFonts w:ascii="Times New Roman" w:hAnsi="Times New Roman" w:cs="Times New Roman"/>
          <w:b/>
          <w:sz w:val="28"/>
          <w:szCs w:val="28"/>
          <w:lang w:val="fr-FR"/>
        </w:rPr>
      </w:pPr>
    </w:p>
    <w:p w:rsidR="00804D87" w:rsidRPr="001F1FCB" w:rsidRDefault="00804D87" w:rsidP="00804D87">
      <w:pPr>
        <w:jc w:val="center"/>
        <w:rPr>
          <w:rFonts w:ascii="Times New Roman" w:hAnsi="Times New Roman" w:cs="Times New Roman"/>
          <w:b/>
          <w:sz w:val="28"/>
          <w:szCs w:val="28"/>
          <w:lang w:val="fr-FR"/>
        </w:rPr>
      </w:pPr>
    </w:p>
    <w:p w:rsidR="00804D87" w:rsidRPr="00804D87" w:rsidRDefault="00804D87" w:rsidP="001F1FCB">
      <w:pPr>
        <w:pStyle w:val="Heading1"/>
        <w:rPr>
          <w:rFonts w:ascii="Times New Roman" w:hAnsi="Times New Roman" w:cs="Times New Roman"/>
          <w:b/>
          <w:color w:val="auto"/>
        </w:rPr>
      </w:pPr>
    </w:p>
    <w:tbl>
      <w:tblPr>
        <w:tblW w:w="8662" w:type="dxa"/>
        <w:tblInd w:w="55" w:type="dxa"/>
        <w:tblCellMar>
          <w:left w:w="70" w:type="dxa"/>
          <w:right w:w="70" w:type="dxa"/>
        </w:tblCellMar>
        <w:tblLook w:val="04A0" w:firstRow="1" w:lastRow="0" w:firstColumn="1" w:lastColumn="0" w:noHBand="0" w:noVBand="1"/>
      </w:tblPr>
      <w:tblGrid>
        <w:gridCol w:w="3922"/>
        <w:gridCol w:w="1096"/>
        <w:gridCol w:w="2085"/>
        <w:gridCol w:w="1559"/>
      </w:tblGrid>
      <w:tr w:rsidR="00804D87" w:rsidRPr="003D77BC" w:rsidTr="00F7218C">
        <w:trPr>
          <w:trHeight w:val="300"/>
        </w:trPr>
        <w:tc>
          <w:tcPr>
            <w:tcW w:w="866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b/>
                <w:color w:val="000000"/>
                <w:lang w:val="fr-FR" w:eastAsia="fr-FR"/>
              </w:rPr>
            </w:pPr>
            <w:r w:rsidRPr="001F1FCB">
              <w:rPr>
                <w:rFonts w:ascii="Times New Roman" w:eastAsia="Times New Roman" w:hAnsi="Times New Roman" w:cs="Times New Roman"/>
                <w:b/>
                <w:color w:val="000000"/>
                <w:lang w:val="fr-FR" w:eastAsia="fr-FR"/>
              </w:rPr>
              <w:t>Poivron 1/4 Cx (0,32 ha)</w:t>
            </w:r>
          </w:p>
        </w:tc>
      </w:tr>
      <w:tr w:rsidR="00804D87" w:rsidRPr="00804D87" w:rsidTr="00F7218C">
        <w:trPr>
          <w:trHeight w:val="353"/>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Rubrique</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Quantité</w:t>
            </w:r>
          </w:p>
        </w:tc>
        <w:tc>
          <w:tcPr>
            <w:tcW w:w="2085" w:type="dxa"/>
            <w:tcBorders>
              <w:top w:val="nil"/>
              <w:left w:val="nil"/>
              <w:bottom w:val="single" w:sz="4" w:space="0" w:color="auto"/>
              <w:right w:val="single" w:sz="4" w:space="0" w:color="auto"/>
            </w:tcBorders>
            <w:shd w:val="clear" w:color="auto" w:fill="auto"/>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Prix unitaire en gdes</w:t>
            </w:r>
          </w:p>
        </w:tc>
        <w:tc>
          <w:tcPr>
            <w:tcW w:w="1559" w:type="dxa"/>
            <w:tcBorders>
              <w:top w:val="nil"/>
              <w:left w:val="nil"/>
              <w:bottom w:val="single" w:sz="4" w:space="0" w:color="auto"/>
              <w:right w:val="single" w:sz="4" w:space="0" w:color="auto"/>
            </w:tcBorders>
            <w:shd w:val="clear" w:color="auto" w:fill="auto"/>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Valeur en gdes</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Préparation sol/pépinière</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250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Achat semences</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 livre</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1200</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1200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Paillage</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0</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0</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Arrosage (eau et main d'œuvre)</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20 drums</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100</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2000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Préparation sol/labour</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1500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Construction plate-bande</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1000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Repiquage</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200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Insecticide (Micron)</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1/2 litre</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750</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375</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Dithane</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5 kg</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400</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2000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Engrais chimique plantation</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1,5 sac</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1250</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1875</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Sarclage 1 plantation</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5 H/5</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200</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1000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Sarclage 2 plantation</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4 H/j</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200</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800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Sarclage 3 plantation</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3 H/J</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200</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600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Aspersion (5)</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5 H/J</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200</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1000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Récolte 1</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15 sacs</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35</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525</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Récolte 2</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18 sacs</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35</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630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Récolte 3</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6 sacs</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35</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210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Récolte 4</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3 sacs</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35</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105</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Récolte 5</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 sacs</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35</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70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Transport Champ-Bord route</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44 sacs</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50</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2200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Transport Bord Route-Marche PAP</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44 sacs</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125</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5500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b/>
                <w:bCs/>
                <w:color w:val="000000"/>
                <w:lang w:val="fr-FR" w:eastAsia="fr-FR"/>
              </w:rPr>
            </w:pPr>
            <w:r w:rsidRPr="001F1FCB">
              <w:rPr>
                <w:rFonts w:ascii="Times New Roman" w:eastAsia="Times New Roman" w:hAnsi="Times New Roman" w:cs="Times New Roman"/>
                <w:b/>
                <w:bCs/>
                <w:color w:val="000000"/>
                <w:lang w:val="fr-FR" w:eastAsia="fr-FR"/>
              </w:rPr>
              <w:t>Total Dépenses</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b/>
                <w:bCs/>
                <w:color w:val="000000"/>
                <w:lang w:val="fr-FR" w:eastAsia="fr-FR"/>
              </w:rPr>
            </w:pPr>
            <w:r w:rsidRPr="001F1FCB">
              <w:rPr>
                <w:rFonts w:ascii="Times New Roman" w:eastAsia="Times New Roman" w:hAnsi="Times New Roman" w:cs="Times New Roman"/>
                <w:b/>
                <w:bCs/>
                <w:color w:val="000000"/>
                <w:lang w:val="fr-FR" w:eastAsia="fr-FR"/>
              </w:rPr>
              <w:t>23040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b/>
                <w:bCs/>
                <w:color w:val="000000"/>
                <w:lang w:val="fr-FR" w:eastAsia="fr-FR"/>
              </w:rPr>
            </w:pPr>
            <w:r w:rsidRPr="001F1FCB">
              <w:rPr>
                <w:rFonts w:ascii="Times New Roman" w:eastAsia="Times New Roman" w:hAnsi="Times New Roman" w:cs="Times New Roman"/>
                <w:b/>
                <w:bCs/>
                <w:color w:val="000000"/>
                <w:lang w:val="fr-FR" w:eastAsia="fr-FR"/>
              </w:rPr>
              <w:t>Vente Marche PAP:</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 </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Prix faible (juillet)</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44 sacs</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110000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Prix moyen en gourdes</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44 sacs</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132000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Prix très haut en gourdes (Mai)</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44 sacs</w:t>
            </w: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5000</w:t>
            </w: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220000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Bénéfice faible</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86960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Bénéfice moyen en gourdes</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108960</w:t>
            </w:r>
          </w:p>
        </w:tc>
      </w:tr>
      <w:tr w:rsidR="00804D87" w:rsidRPr="00804D87" w:rsidTr="00F7218C">
        <w:trPr>
          <w:trHeight w:val="300"/>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Bénéfice élevé en gourdes</w:t>
            </w:r>
          </w:p>
        </w:tc>
        <w:tc>
          <w:tcPr>
            <w:tcW w:w="1096"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2085"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noWrap/>
            <w:vAlign w:val="bottom"/>
            <w:hideMark/>
          </w:tcPr>
          <w:p w:rsidR="00804D87" w:rsidRPr="001F1FCB" w:rsidRDefault="00804D87" w:rsidP="00F7218C">
            <w:pPr>
              <w:spacing w:after="0" w:line="240" w:lineRule="auto"/>
              <w:jc w:val="center"/>
              <w:rPr>
                <w:rFonts w:ascii="Times New Roman" w:eastAsia="Times New Roman" w:hAnsi="Times New Roman" w:cs="Times New Roman"/>
                <w:color w:val="000000"/>
                <w:lang w:val="fr-FR" w:eastAsia="fr-FR"/>
              </w:rPr>
            </w:pPr>
            <w:r w:rsidRPr="001F1FCB">
              <w:rPr>
                <w:rFonts w:ascii="Times New Roman" w:eastAsia="Times New Roman" w:hAnsi="Times New Roman" w:cs="Times New Roman"/>
                <w:color w:val="000000"/>
                <w:lang w:val="fr-FR" w:eastAsia="fr-FR"/>
              </w:rPr>
              <w:t>196960</w:t>
            </w:r>
          </w:p>
        </w:tc>
      </w:tr>
    </w:tbl>
    <w:p w:rsidR="00804D87" w:rsidRPr="001F1FCB" w:rsidRDefault="001F1FCB" w:rsidP="001F1FCB">
      <w:pPr>
        <w:rPr>
          <w:rFonts w:ascii="Times New Roman" w:hAnsi="Times New Roman" w:cs="Times New Roman"/>
          <w:sz w:val="24"/>
          <w:szCs w:val="24"/>
        </w:rPr>
      </w:pPr>
      <w:r w:rsidRPr="001F1FCB">
        <w:rPr>
          <w:rFonts w:ascii="Times New Roman" w:hAnsi="Times New Roman" w:cs="Times New Roman"/>
          <w:sz w:val="24"/>
          <w:szCs w:val="24"/>
        </w:rPr>
        <w:t>Source: Etude MCI</w:t>
      </w:r>
      <w:r w:rsidR="00475BA4">
        <w:rPr>
          <w:rFonts w:ascii="Times New Roman" w:hAnsi="Times New Roman" w:cs="Times New Roman"/>
          <w:sz w:val="24"/>
          <w:szCs w:val="24"/>
        </w:rPr>
        <w:t xml:space="preserve"> (2015)</w:t>
      </w:r>
    </w:p>
    <w:p w:rsidR="00F114DB" w:rsidRDefault="00F114DB" w:rsidP="00804D87">
      <w:pPr>
        <w:jc w:val="center"/>
        <w:rPr>
          <w:rFonts w:ascii="Times New Roman" w:hAnsi="Times New Roman" w:cs="Times New Roman"/>
          <w:b/>
          <w:sz w:val="28"/>
          <w:szCs w:val="28"/>
        </w:rPr>
      </w:pPr>
    </w:p>
    <w:p w:rsidR="00F114DB" w:rsidRDefault="00F114DB" w:rsidP="00804D87">
      <w:pPr>
        <w:jc w:val="center"/>
        <w:rPr>
          <w:rFonts w:ascii="Times New Roman" w:hAnsi="Times New Roman" w:cs="Times New Roman"/>
          <w:b/>
          <w:sz w:val="28"/>
          <w:szCs w:val="28"/>
        </w:rPr>
      </w:pPr>
    </w:p>
    <w:p w:rsidR="00F114DB" w:rsidRDefault="00F114DB" w:rsidP="00804D87">
      <w:pPr>
        <w:jc w:val="center"/>
        <w:rPr>
          <w:rFonts w:ascii="Times New Roman" w:hAnsi="Times New Roman" w:cs="Times New Roman"/>
          <w:b/>
          <w:sz w:val="28"/>
          <w:szCs w:val="28"/>
        </w:rPr>
      </w:pPr>
    </w:p>
    <w:p w:rsidR="00F114DB" w:rsidRDefault="00F114DB" w:rsidP="00804D87">
      <w:pPr>
        <w:jc w:val="center"/>
        <w:rPr>
          <w:rFonts w:ascii="Times New Roman" w:hAnsi="Times New Roman" w:cs="Times New Roman"/>
          <w:b/>
          <w:sz w:val="28"/>
          <w:szCs w:val="28"/>
        </w:rPr>
      </w:pPr>
    </w:p>
    <w:p w:rsidR="00F114DB" w:rsidRDefault="00F114DB" w:rsidP="00804D87">
      <w:pPr>
        <w:jc w:val="center"/>
        <w:rPr>
          <w:rFonts w:ascii="Times New Roman" w:hAnsi="Times New Roman" w:cs="Times New Roman"/>
          <w:b/>
          <w:sz w:val="28"/>
          <w:szCs w:val="28"/>
        </w:rPr>
      </w:pPr>
    </w:p>
    <w:tbl>
      <w:tblPr>
        <w:tblW w:w="9229" w:type="dxa"/>
        <w:tblInd w:w="55" w:type="dxa"/>
        <w:tblCellMar>
          <w:left w:w="70" w:type="dxa"/>
          <w:right w:w="70" w:type="dxa"/>
        </w:tblCellMar>
        <w:tblLook w:val="04A0" w:firstRow="1" w:lastRow="0" w:firstColumn="1" w:lastColumn="0" w:noHBand="0" w:noVBand="1"/>
      </w:tblPr>
      <w:tblGrid>
        <w:gridCol w:w="4268"/>
        <w:gridCol w:w="1134"/>
        <w:gridCol w:w="2126"/>
        <w:gridCol w:w="1701"/>
      </w:tblGrid>
      <w:tr w:rsidR="00804D87" w:rsidRPr="003D77BC" w:rsidTr="00F7218C">
        <w:trPr>
          <w:trHeight w:val="300"/>
        </w:trPr>
        <w:tc>
          <w:tcPr>
            <w:tcW w:w="922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b/>
                <w:color w:val="000000"/>
                <w:lang w:val="fr-FR" w:eastAsia="fr-FR"/>
              </w:rPr>
            </w:pPr>
            <w:r w:rsidRPr="00475BA4">
              <w:rPr>
                <w:rFonts w:ascii="Times New Roman" w:eastAsia="Times New Roman" w:hAnsi="Times New Roman" w:cs="Times New Roman"/>
                <w:b/>
                <w:color w:val="000000"/>
                <w:lang w:val="fr-FR" w:eastAsia="fr-FR"/>
              </w:rPr>
              <w:lastRenderedPageBreak/>
              <w:t>Laitue 1/4 Cx (0,32 Ha)</w:t>
            </w:r>
          </w:p>
        </w:tc>
      </w:tr>
      <w:tr w:rsidR="00804D87" w:rsidRPr="00804D87" w:rsidTr="00F7218C">
        <w:trPr>
          <w:trHeight w:val="353"/>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Rubrique</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Quantité</w:t>
            </w:r>
          </w:p>
        </w:tc>
        <w:tc>
          <w:tcPr>
            <w:tcW w:w="2126" w:type="dxa"/>
            <w:tcBorders>
              <w:top w:val="nil"/>
              <w:left w:val="nil"/>
              <w:bottom w:val="single" w:sz="4" w:space="0" w:color="auto"/>
              <w:right w:val="single" w:sz="4" w:space="0" w:color="auto"/>
            </w:tcBorders>
            <w:shd w:val="clear" w:color="auto" w:fill="auto"/>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Prix unitaire en gdes</w:t>
            </w:r>
          </w:p>
        </w:tc>
        <w:tc>
          <w:tcPr>
            <w:tcW w:w="1701" w:type="dxa"/>
            <w:tcBorders>
              <w:top w:val="nil"/>
              <w:left w:val="nil"/>
              <w:bottom w:val="single" w:sz="4" w:space="0" w:color="auto"/>
              <w:right w:val="single" w:sz="4" w:space="0" w:color="auto"/>
            </w:tcBorders>
            <w:shd w:val="clear" w:color="auto" w:fill="auto"/>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Valeur en gdes</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Préparation sol/pépinière</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200</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Achat semences</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1/4 livre</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right"/>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350</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2187</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Arrosage (eau et main d'œuvre)</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5 drums</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right"/>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100</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500</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Préparation sol/labour et plate-bande</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5000</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Engrais foliaire 20/20</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100</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Repiquage</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1000</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both"/>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Limaticide</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1/2 litre</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right"/>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750</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375</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Dithane</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3 kg</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right"/>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400</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1200</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En</w:t>
            </w:r>
            <w:r w:rsidR="00475BA4">
              <w:rPr>
                <w:rFonts w:ascii="Times New Roman" w:eastAsia="Times New Roman" w:hAnsi="Times New Roman" w:cs="Times New Roman"/>
                <w:color w:val="000000"/>
                <w:lang w:val="fr-FR" w:eastAsia="fr-FR"/>
              </w:rPr>
              <w:t>grais chimique plantation (</w:t>
            </w:r>
            <w:r w:rsidRPr="00475BA4">
              <w:rPr>
                <w:rFonts w:ascii="Times New Roman" w:eastAsia="Times New Roman" w:hAnsi="Times New Roman" w:cs="Times New Roman"/>
                <w:color w:val="000000"/>
                <w:lang w:val="fr-FR" w:eastAsia="fr-FR"/>
              </w:rPr>
              <w:t>2 applications)</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2 sacs</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right"/>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1250</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2500</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Sarclage 1 plantation</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5 H/5</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right"/>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200</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1000</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Sarclage 2 plantation</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5 H/J</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right"/>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200</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1000</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Sarclage 3 plantation</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5 H/J</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right"/>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200</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1000</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b/>
                <w:color w:val="000000"/>
                <w:lang w:val="fr-FR" w:eastAsia="fr-FR"/>
              </w:rPr>
            </w:pPr>
            <w:r w:rsidRPr="00475BA4">
              <w:rPr>
                <w:rFonts w:ascii="Times New Roman" w:eastAsia="Times New Roman" w:hAnsi="Times New Roman" w:cs="Times New Roman"/>
                <w:b/>
                <w:color w:val="000000"/>
                <w:lang w:val="fr-FR" w:eastAsia="fr-FR"/>
              </w:rPr>
              <w:t>Aspersion (???)</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b/>
                <w:color w:val="000000"/>
                <w:lang w:val="fr-FR" w:eastAsia="fr-FR"/>
              </w:rPr>
            </w:pPr>
            <w:r w:rsidRPr="00475BA4">
              <w:rPr>
                <w:rFonts w:ascii="Times New Roman" w:eastAsia="Times New Roman" w:hAnsi="Times New Roman" w:cs="Times New Roman"/>
                <w:b/>
                <w:color w:val="000000"/>
                <w:lang w:val="fr-FR" w:eastAsia="fr-FR"/>
              </w:rPr>
              <w:t>???</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b/>
                <w:color w:val="000000"/>
                <w:lang w:val="fr-FR" w:eastAsia="fr-FR"/>
              </w:rPr>
            </w:pPr>
            <w:r w:rsidRPr="00475BA4">
              <w:rPr>
                <w:rFonts w:ascii="Times New Roman" w:eastAsia="Times New Roman" w:hAnsi="Times New Roman" w:cs="Times New Roman"/>
                <w:b/>
                <w:color w:val="000000"/>
                <w:lang w:val="fr-FR" w:eastAsia="fr-FR"/>
              </w:rPr>
              <w:t>???</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b/>
                <w:color w:val="000000"/>
                <w:lang w:val="fr-FR" w:eastAsia="fr-FR"/>
              </w:rPr>
            </w:pPr>
            <w:r w:rsidRPr="00475BA4">
              <w:rPr>
                <w:rFonts w:ascii="Times New Roman" w:eastAsia="Times New Roman" w:hAnsi="Times New Roman" w:cs="Times New Roman"/>
                <w:b/>
                <w:color w:val="000000"/>
                <w:lang w:val="fr-FR" w:eastAsia="fr-FR"/>
              </w:rPr>
              <w:t>0</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Récolte 1</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25 paniers</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right"/>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16</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400</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Récolte 2</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12 paniers</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right"/>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16</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192</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Récolte 3</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7 paniers</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right"/>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16</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112</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Récolte 4</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3 paniers</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right"/>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16</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48</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Transport Champ-Bord route</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47 paniers</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right"/>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25</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1175</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Transport Bord Route-Marche PAP</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47 paniers</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right"/>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50</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2350</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b/>
                <w:bCs/>
                <w:color w:val="000000"/>
                <w:lang w:val="fr-FR" w:eastAsia="fr-FR"/>
              </w:rPr>
            </w:pPr>
            <w:r w:rsidRPr="00475BA4">
              <w:rPr>
                <w:rFonts w:ascii="Times New Roman" w:eastAsia="Times New Roman" w:hAnsi="Times New Roman" w:cs="Times New Roman"/>
                <w:b/>
                <w:bCs/>
                <w:color w:val="000000"/>
                <w:lang w:val="fr-FR" w:eastAsia="fr-FR"/>
              </w:rPr>
              <w:t>Total Dépenses</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b/>
                <w:bCs/>
                <w:color w:val="000000"/>
                <w:lang w:val="fr-FR" w:eastAsia="fr-FR"/>
              </w:rPr>
            </w:pPr>
            <w:r w:rsidRPr="00475BA4">
              <w:rPr>
                <w:rFonts w:ascii="Times New Roman" w:eastAsia="Times New Roman" w:hAnsi="Times New Roman" w:cs="Times New Roman"/>
                <w:b/>
                <w:bCs/>
                <w:color w:val="000000"/>
                <w:lang w:val="fr-FR" w:eastAsia="fr-FR"/>
              </w:rPr>
              <w:t>20339</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475BA4" w:rsidP="00475BA4">
            <w:pPr>
              <w:spacing w:after="0" w:line="240" w:lineRule="auto"/>
              <w:rPr>
                <w:rFonts w:ascii="Times New Roman" w:eastAsia="Times New Roman" w:hAnsi="Times New Roman" w:cs="Times New Roman"/>
                <w:b/>
                <w:bCs/>
                <w:color w:val="000000"/>
                <w:lang w:val="fr-FR" w:eastAsia="fr-FR"/>
              </w:rPr>
            </w:pPr>
            <w:r>
              <w:rPr>
                <w:rFonts w:ascii="Times New Roman" w:eastAsia="Times New Roman" w:hAnsi="Times New Roman" w:cs="Times New Roman"/>
                <w:b/>
                <w:bCs/>
                <w:color w:val="000000"/>
                <w:lang w:val="fr-FR" w:eastAsia="fr-FR"/>
              </w:rPr>
              <w:t xml:space="preserve">Vente </w:t>
            </w:r>
            <w:proofErr w:type="spellStart"/>
            <w:r>
              <w:rPr>
                <w:rFonts w:ascii="Times New Roman" w:eastAsia="Times New Roman" w:hAnsi="Times New Roman" w:cs="Times New Roman"/>
                <w:b/>
                <w:bCs/>
                <w:color w:val="000000"/>
                <w:lang w:val="fr-FR" w:eastAsia="fr-FR"/>
              </w:rPr>
              <w:t>Marché</w:t>
            </w:r>
            <w:r w:rsidR="00804D87" w:rsidRPr="00475BA4">
              <w:rPr>
                <w:rFonts w:ascii="Times New Roman" w:eastAsia="Times New Roman" w:hAnsi="Times New Roman" w:cs="Times New Roman"/>
                <w:b/>
                <w:bCs/>
                <w:color w:val="000000"/>
                <w:lang w:val="fr-FR" w:eastAsia="fr-FR"/>
              </w:rPr>
              <w:t>PAP</w:t>
            </w:r>
            <w:proofErr w:type="spellEnd"/>
            <w:r w:rsidR="00804D87" w:rsidRPr="00475BA4">
              <w:rPr>
                <w:rFonts w:ascii="Times New Roman" w:eastAsia="Times New Roman" w:hAnsi="Times New Roman" w:cs="Times New Roman"/>
                <w:b/>
                <w:bCs/>
                <w:color w:val="000000"/>
                <w:lang w:val="fr-FR" w:eastAsia="fr-FR"/>
              </w:rPr>
              <w:t>:</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Prix faible</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47 paniers</w:t>
            </w:r>
          </w:p>
        </w:tc>
        <w:tc>
          <w:tcPr>
            <w:tcW w:w="2126" w:type="dxa"/>
            <w:tcBorders>
              <w:top w:val="nil"/>
              <w:left w:val="nil"/>
              <w:bottom w:val="single" w:sz="4" w:space="0" w:color="auto"/>
              <w:right w:val="single" w:sz="4" w:space="0" w:color="auto"/>
            </w:tcBorders>
            <w:shd w:val="clear" w:color="auto" w:fill="auto"/>
            <w:noWrap/>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1000</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b/>
                <w:bCs/>
                <w:color w:val="000000"/>
                <w:lang w:val="fr-FR" w:eastAsia="fr-FR"/>
              </w:rPr>
            </w:pPr>
            <w:r w:rsidRPr="00475BA4">
              <w:rPr>
                <w:rFonts w:ascii="Times New Roman" w:eastAsia="Times New Roman" w:hAnsi="Times New Roman" w:cs="Times New Roman"/>
                <w:b/>
                <w:bCs/>
                <w:color w:val="000000"/>
                <w:lang w:val="fr-FR" w:eastAsia="fr-FR"/>
              </w:rPr>
              <w:t>47000</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Prix moyen en gourdes</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47 paniers</w:t>
            </w:r>
          </w:p>
        </w:tc>
        <w:tc>
          <w:tcPr>
            <w:tcW w:w="2126" w:type="dxa"/>
            <w:tcBorders>
              <w:top w:val="nil"/>
              <w:left w:val="nil"/>
              <w:bottom w:val="single" w:sz="4" w:space="0" w:color="auto"/>
              <w:right w:val="single" w:sz="4" w:space="0" w:color="auto"/>
            </w:tcBorders>
            <w:shd w:val="clear" w:color="auto" w:fill="auto"/>
            <w:noWrap/>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1750</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b/>
                <w:bCs/>
                <w:color w:val="000000"/>
                <w:lang w:val="fr-FR" w:eastAsia="fr-FR"/>
              </w:rPr>
            </w:pPr>
            <w:r w:rsidRPr="00475BA4">
              <w:rPr>
                <w:rFonts w:ascii="Times New Roman" w:eastAsia="Times New Roman" w:hAnsi="Times New Roman" w:cs="Times New Roman"/>
                <w:b/>
                <w:bCs/>
                <w:color w:val="000000"/>
                <w:lang w:val="fr-FR" w:eastAsia="fr-FR"/>
              </w:rPr>
              <w:t>82250</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xml:space="preserve">Prix très haut en gourdes </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47 paniers</w:t>
            </w:r>
          </w:p>
        </w:tc>
        <w:tc>
          <w:tcPr>
            <w:tcW w:w="2126" w:type="dxa"/>
            <w:tcBorders>
              <w:top w:val="nil"/>
              <w:left w:val="nil"/>
              <w:bottom w:val="single" w:sz="4" w:space="0" w:color="auto"/>
              <w:right w:val="single" w:sz="4" w:space="0" w:color="auto"/>
            </w:tcBorders>
            <w:shd w:val="clear" w:color="auto" w:fill="auto"/>
            <w:noWrap/>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3000</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b/>
                <w:bCs/>
                <w:color w:val="000000"/>
                <w:lang w:val="fr-FR" w:eastAsia="fr-FR"/>
              </w:rPr>
            </w:pPr>
            <w:r w:rsidRPr="00475BA4">
              <w:rPr>
                <w:rFonts w:ascii="Times New Roman" w:eastAsia="Times New Roman" w:hAnsi="Times New Roman" w:cs="Times New Roman"/>
                <w:b/>
                <w:bCs/>
                <w:color w:val="000000"/>
                <w:lang w:val="fr-FR" w:eastAsia="fr-FR"/>
              </w:rPr>
              <w:t>141000</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Bénéfice faible en gourdes</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26661</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Bénéfice moyen en gourdes</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61911</w:t>
            </w:r>
          </w:p>
        </w:tc>
      </w:tr>
      <w:tr w:rsidR="00804D87" w:rsidRPr="00804D87" w:rsidTr="00F7218C">
        <w:trPr>
          <w:trHeight w:val="30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Bénéfice élevé en gourdes</w:t>
            </w:r>
          </w:p>
        </w:tc>
        <w:tc>
          <w:tcPr>
            <w:tcW w:w="1134"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c>
          <w:tcPr>
            <w:tcW w:w="2126"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 </w:t>
            </w:r>
          </w:p>
        </w:tc>
        <w:tc>
          <w:tcPr>
            <w:tcW w:w="1701" w:type="dxa"/>
            <w:tcBorders>
              <w:top w:val="nil"/>
              <w:left w:val="nil"/>
              <w:bottom w:val="single" w:sz="4" w:space="0" w:color="auto"/>
              <w:right w:val="single" w:sz="4" w:space="0" w:color="auto"/>
            </w:tcBorders>
            <w:shd w:val="clear" w:color="auto" w:fill="auto"/>
            <w:noWrap/>
            <w:vAlign w:val="bottom"/>
            <w:hideMark/>
          </w:tcPr>
          <w:p w:rsidR="00804D87" w:rsidRPr="00475BA4" w:rsidRDefault="00804D87" w:rsidP="00F7218C">
            <w:pPr>
              <w:spacing w:after="0" w:line="240" w:lineRule="auto"/>
              <w:jc w:val="center"/>
              <w:rPr>
                <w:rFonts w:ascii="Times New Roman" w:eastAsia="Times New Roman" w:hAnsi="Times New Roman" w:cs="Times New Roman"/>
                <w:color w:val="000000"/>
                <w:lang w:val="fr-FR" w:eastAsia="fr-FR"/>
              </w:rPr>
            </w:pPr>
            <w:r w:rsidRPr="00475BA4">
              <w:rPr>
                <w:rFonts w:ascii="Times New Roman" w:eastAsia="Times New Roman" w:hAnsi="Times New Roman" w:cs="Times New Roman"/>
                <w:color w:val="000000"/>
                <w:lang w:val="fr-FR" w:eastAsia="fr-FR"/>
              </w:rPr>
              <w:t>120661</w:t>
            </w:r>
          </w:p>
        </w:tc>
      </w:tr>
    </w:tbl>
    <w:p w:rsidR="00475BA4" w:rsidRPr="001F1FCB" w:rsidRDefault="00475BA4" w:rsidP="00475BA4">
      <w:pPr>
        <w:rPr>
          <w:rFonts w:ascii="Times New Roman" w:hAnsi="Times New Roman" w:cs="Times New Roman"/>
          <w:sz w:val="24"/>
          <w:szCs w:val="24"/>
          <w:lang w:val="fr-FR"/>
        </w:rPr>
      </w:pPr>
      <w:r w:rsidRPr="001F1FCB">
        <w:rPr>
          <w:rFonts w:ascii="Times New Roman" w:hAnsi="Times New Roman" w:cs="Times New Roman"/>
          <w:sz w:val="24"/>
          <w:szCs w:val="24"/>
          <w:lang w:val="fr-FR"/>
        </w:rPr>
        <w:t>Source: Etude MCI</w:t>
      </w:r>
      <w:r>
        <w:rPr>
          <w:rFonts w:ascii="Times New Roman" w:hAnsi="Times New Roman" w:cs="Times New Roman"/>
          <w:sz w:val="24"/>
          <w:szCs w:val="24"/>
          <w:lang w:val="fr-FR"/>
        </w:rPr>
        <w:t xml:space="preserve"> (2015</w:t>
      </w:r>
      <w:r>
        <w:rPr>
          <w:rFonts w:ascii="Times New Roman" w:hAnsi="Times New Roman" w:cs="Times New Roman"/>
          <w:sz w:val="24"/>
          <w:szCs w:val="24"/>
          <w:lang w:val="fr-FR"/>
        </w:rPr>
        <w:t>)</w:t>
      </w:r>
    </w:p>
    <w:p w:rsidR="00804D87" w:rsidRPr="00804D87" w:rsidRDefault="00804D87" w:rsidP="00804D87">
      <w:pPr>
        <w:rPr>
          <w:rFonts w:ascii="Times New Roman" w:hAnsi="Times New Roman" w:cs="Times New Roman"/>
        </w:rPr>
      </w:pPr>
    </w:p>
    <w:p w:rsidR="00804D87" w:rsidRPr="00804D87" w:rsidRDefault="00804D87" w:rsidP="00804D87">
      <w:pPr>
        <w:rPr>
          <w:rFonts w:ascii="Times New Roman" w:hAnsi="Times New Roman" w:cs="Times New Roman"/>
        </w:rPr>
      </w:pPr>
    </w:p>
    <w:sectPr w:rsidR="00804D87" w:rsidRPr="00804D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BC7" w:rsidRDefault="00E10BC7" w:rsidP="00A14478">
      <w:pPr>
        <w:spacing w:after="0" w:line="240" w:lineRule="auto"/>
      </w:pPr>
      <w:r>
        <w:separator/>
      </w:r>
    </w:p>
  </w:endnote>
  <w:endnote w:type="continuationSeparator" w:id="0">
    <w:p w:rsidR="00E10BC7" w:rsidRDefault="00E10BC7" w:rsidP="00A14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BC7" w:rsidRDefault="00E10BC7" w:rsidP="00A14478">
      <w:pPr>
        <w:spacing w:after="0" w:line="240" w:lineRule="auto"/>
      </w:pPr>
      <w:r>
        <w:separator/>
      </w:r>
    </w:p>
  </w:footnote>
  <w:footnote w:type="continuationSeparator" w:id="0">
    <w:p w:rsidR="00E10BC7" w:rsidRDefault="00E10BC7" w:rsidP="00A14478">
      <w:pPr>
        <w:spacing w:after="0" w:line="240" w:lineRule="auto"/>
      </w:pPr>
      <w:r>
        <w:continuationSeparator/>
      </w:r>
    </w:p>
  </w:footnote>
  <w:footnote w:id="1">
    <w:p w:rsidR="00251A6A" w:rsidRPr="008C4CFB" w:rsidRDefault="00251A6A" w:rsidP="008C4CFB">
      <w:pPr>
        <w:pStyle w:val="FootnoteText"/>
        <w:jc w:val="both"/>
      </w:pPr>
      <w:r>
        <w:rPr>
          <w:rStyle w:val="FootnoteReference"/>
        </w:rPr>
        <w:footnoteRef/>
      </w:r>
      <w:r>
        <w:t xml:space="preserve"> </w:t>
      </w:r>
      <w:r w:rsidRPr="008C4CFB">
        <w:t xml:space="preserve">) </w:t>
      </w:r>
      <w:r w:rsidRPr="008C4CFB">
        <w:rPr>
          <w:rFonts w:ascii="Times New Roman" w:hAnsi="Times New Roman" w:cs="Times New Roman"/>
        </w:rPr>
        <w:t>L’agriculture pratiquée dans la commune de Pétion Ville est très similaire (pour ne pas dire identique) à celle de Kenscoff. En fait, il s’agit d’une même région agricole. Ainsi, dans certains cas, pour caractériser le processus agricole de Pétion Ville, on citera également Kenscoff.</w:t>
      </w:r>
      <w:r>
        <w:t xml:space="preserve">  </w:t>
      </w:r>
    </w:p>
  </w:footnote>
  <w:footnote w:id="2">
    <w:p w:rsidR="00251A6A" w:rsidRPr="000C4258" w:rsidRDefault="00251A6A" w:rsidP="000C4258">
      <w:pPr>
        <w:pStyle w:val="FootnoteText"/>
      </w:pPr>
    </w:p>
  </w:footnote>
  <w:footnote w:id="3">
    <w:p w:rsidR="00251A6A" w:rsidRPr="00FC4C7B" w:rsidRDefault="00251A6A">
      <w:pPr>
        <w:pStyle w:val="FootnoteText"/>
        <w:rPr>
          <w:rFonts w:ascii="Times New Roman" w:hAnsi="Times New Roman" w:cs="Times New Roman"/>
        </w:rPr>
      </w:pPr>
      <w:r>
        <w:rPr>
          <w:rStyle w:val="FootnoteReference"/>
        </w:rPr>
        <w:footnoteRef/>
      </w:r>
      <w:r>
        <w:t xml:space="preserve">) </w:t>
      </w:r>
      <w:r w:rsidRPr="00FC4C7B">
        <w:rPr>
          <w:rFonts w:ascii="Times New Roman" w:hAnsi="Times New Roman" w:cs="Times New Roman"/>
        </w:rPr>
        <w:t>COOPACK-PV : Coopérative des Paysans Chanpyon de Kenscoff-Pétion Ville ; SOHADERK : Solidarité Haïtienne pour le Développement Rural de Kenscoff</w:t>
      </w:r>
    </w:p>
  </w:footnote>
  <w:footnote w:id="4">
    <w:p w:rsidR="00251A6A" w:rsidRPr="001F1FCB" w:rsidRDefault="00251A6A" w:rsidP="001F1FCB">
      <w:pPr>
        <w:rPr>
          <w:rFonts w:ascii="Times New Roman" w:hAnsi="Times New Roman" w:cs="Times New Roman"/>
          <w:sz w:val="20"/>
          <w:szCs w:val="20"/>
          <w:lang w:val="fr-FR"/>
        </w:rPr>
      </w:pPr>
      <w:r w:rsidRPr="001F1FCB">
        <w:rPr>
          <w:rStyle w:val="FootnoteReference"/>
          <w:rFonts w:ascii="Times New Roman" w:hAnsi="Times New Roman" w:cs="Times New Roman"/>
          <w:sz w:val="20"/>
          <w:szCs w:val="20"/>
        </w:rPr>
        <w:footnoteRef/>
      </w:r>
      <w:r w:rsidRPr="001F1FCB">
        <w:rPr>
          <w:rFonts w:ascii="Times New Roman" w:hAnsi="Times New Roman" w:cs="Times New Roman"/>
          <w:sz w:val="20"/>
          <w:szCs w:val="20"/>
          <w:lang w:val="fr-FR"/>
        </w:rPr>
        <w:t xml:space="preserve"> ) N.B Bénéfice brut sans le coût des trois (3) sarclages.</w:t>
      </w:r>
    </w:p>
    <w:p w:rsidR="00251A6A" w:rsidRPr="001F1FCB" w:rsidRDefault="00251A6A">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B695F"/>
    <w:multiLevelType w:val="hybridMultilevel"/>
    <w:tmpl w:val="1F1CFB94"/>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FA56FA"/>
    <w:multiLevelType w:val="multilevel"/>
    <w:tmpl w:val="F7F8A9BE"/>
    <w:lvl w:ilvl="0">
      <w:start w:val="7"/>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2643910"/>
    <w:multiLevelType w:val="hybridMultilevel"/>
    <w:tmpl w:val="55E48242"/>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994877"/>
    <w:multiLevelType w:val="hybridMultilevel"/>
    <w:tmpl w:val="D21051FC"/>
    <w:lvl w:ilvl="0" w:tplc="98D0D65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3B3654"/>
    <w:multiLevelType w:val="multilevel"/>
    <w:tmpl w:val="3558C7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7B9421F"/>
    <w:multiLevelType w:val="hybridMultilevel"/>
    <w:tmpl w:val="44F82F16"/>
    <w:lvl w:ilvl="0" w:tplc="D41E2E66">
      <w:start w:val="2"/>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6652B48"/>
    <w:multiLevelType w:val="multilevel"/>
    <w:tmpl w:val="88665C8A"/>
    <w:lvl w:ilvl="0">
      <w:start w:val="1"/>
      <w:numFmt w:val="upperRoman"/>
      <w:lvlText w:val="%1."/>
      <w:lvlJc w:val="left"/>
      <w:pPr>
        <w:ind w:left="1080" w:hanging="72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598051A0"/>
    <w:multiLevelType w:val="hybridMultilevel"/>
    <w:tmpl w:val="51BC26D0"/>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0E21BF"/>
    <w:multiLevelType w:val="hybridMultilevel"/>
    <w:tmpl w:val="C4905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B6585D"/>
    <w:multiLevelType w:val="hybridMultilevel"/>
    <w:tmpl w:val="C4905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15798D"/>
    <w:multiLevelType w:val="multilevel"/>
    <w:tmpl w:val="C62C043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8B34FC4"/>
    <w:multiLevelType w:val="hybridMultilevel"/>
    <w:tmpl w:val="474C9B4A"/>
    <w:lvl w:ilvl="0" w:tplc="EFEE399A">
      <w:start w:val="1"/>
      <w:numFmt w:val="decimal"/>
      <w:lvlText w:val="%1-"/>
      <w:lvlJc w:val="left"/>
      <w:pPr>
        <w:ind w:left="720" w:hanging="360"/>
      </w:pPr>
      <w:rPr>
        <w:rFonts w:eastAsia="Times New Roman" w:hint="default"/>
        <w:b w:val="0"/>
        <w:color w:val="000000"/>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3"/>
  </w:num>
  <w:num w:numId="5">
    <w:abstractNumId w:val="9"/>
  </w:num>
  <w:num w:numId="6">
    <w:abstractNumId w:val="8"/>
  </w:num>
  <w:num w:numId="7">
    <w:abstractNumId w:val="11"/>
  </w:num>
  <w:num w:numId="8">
    <w:abstractNumId w:val="4"/>
  </w:num>
  <w:num w:numId="9">
    <w:abstractNumId w:val="6"/>
  </w:num>
  <w:num w:numId="10">
    <w:abstractNumId w:val="5"/>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61B"/>
    <w:rsid w:val="00006FFB"/>
    <w:rsid w:val="00045A81"/>
    <w:rsid w:val="000C4258"/>
    <w:rsid w:val="000C461B"/>
    <w:rsid w:val="000D2EC6"/>
    <w:rsid w:val="00126506"/>
    <w:rsid w:val="00191F55"/>
    <w:rsid w:val="0019289F"/>
    <w:rsid w:val="001F1B87"/>
    <w:rsid w:val="001F1FCB"/>
    <w:rsid w:val="00220306"/>
    <w:rsid w:val="00251A6A"/>
    <w:rsid w:val="00252F73"/>
    <w:rsid w:val="00275FAB"/>
    <w:rsid w:val="00290F42"/>
    <w:rsid w:val="002953CF"/>
    <w:rsid w:val="002A0E12"/>
    <w:rsid w:val="002B56F6"/>
    <w:rsid w:val="002E1BF9"/>
    <w:rsid w:val="002F2CB6"/>
    <w:rsid w:val="00337DFF"/>
    <w:rsid w:val="0035275B"/>
    <w:rsid w:val="00361796"/>
    <w:rsid w:val="00394096"/>
    <w:rsid w:val="003A0DDF"/>
    <w:rsid w:val="003C33A1"/>
    <w:rsid w:val="003D77BC"/>
    <w:rsid w:val="003E6F68"/>
    <w:rsid w:val="00457A6B"/>
    <w:rsid w:val="0046056B"/>
    <w:rsid w:val="00467DC0"/>
    <w:rsid w:val="004708E7"/>
    <w:rsid w:val="00475BA4"/>
    <w:rsid w:val="004C3386"/>
    <w:rsid w:val="004C600B"/>
    <w:rsid w:val="004E5261"/>
    <w:rsid w:val="004F455D"/>
    <w:rsid w:val="00505EB6"/>
    <w:rsid w:val="0051034C"/>
    <w:rsid w:val="005132E5"/>
    <w:rsid w:val="00524EEE"/>
    <w:rsid w:val="005451C2"/>
    <w:rsid w:val="00581365"/>
    <w:rsid w:val="005A6E5F"/>
    <w:rsid w:val="005B5E37"/>
    <w:rsid w:val="005B69F5"/>
    <w:rsid w:val="005D017C"/>
    <w:rsid w:val="005D2AF1"/>
    <w:rsid w:val="005E0161"/>
    <w:rsid w:val="006261B4"/>
    <w:rsid w:val="006303D6"/>
    <w:rsid w:val="0064633F"/>
    <w:rsid w:val="00646EBD"/>
    <w:rsid w:val="0065136A"/>
    <w:rsid w:val="006629CF"/>
    <w:rsid w:val="006803E2"/>
    <w:rsid w:val="006867DB"/>
    <w:rsid w:val="00695F7F"/>
    <w:rsid w:val="006D1084"/>
    <w:rsid w:val="006E23E0"/>
    <w:rsid w:val="006F06A1"/>
    <w:rsid w:val="006F59E0"/>
    <w:rsid w:val="006F7134"/>
    <w:rsid w:val="00730295"/>
    <w:rsid w:val="00741468"/>
    <w:rsid w:val="00751482"/>
    <w:rsid w:val="00754FE5"/>
    <w:rsid w:val="007566F4"/>
    <w:rsid w:val="00770D19"/>
    <w:rsid w:val="00780859"/>
    <w:rsid w:val="00792FB4"/>
    <w:rsid w:val="007A6D28"/>
    <w:rsid w:val="007D454C"/>
    <w:rsid w:val="007E2A52"/>
    <w:rsid w:val="00803EDC"/>
    <w:rsid w:val="00804D87"/>
    <w:rsid w:val="0086428A"/>
    <w:rsid w:val="008766BA"/>
    <w:rsid w:val="00883EF9"/>
    <w:rsid w:val="008A0E4E"/>
    <w:rsid w:val="008C4CFB"/>
    <w:rsid w:val="008E7ABE"/>
    <w:rsid w:val="008F79EC"/>
    <w:rsid w:val="009462DC"/>
    <w:rsid w:val="009522ED"/>
    <w:rsid w:val="00956E42"/>
    <w:rsid w:val="0099784B"/>
    <w:rsid w:val="009B0479"/>
    <w:rsid w:val="009C127F"/>
    <w:rsid w:val="009F089A"/>
    <w:rsid w:val="009F0B35"/>
    <w:rsid w:val="009F263D"/>
    <w:rsid w:val="009F5F60"/>
    <w:rsid w:val="00A0272A"/>
    <w:rsid w:val="00A02EF2"/>
    <w:rsid w:val="00A14478"/>
    <w:rsid w:val="00A23C35"/>
    <w:rsid w:val="00A905DD"/>
    <w:rsid w:val="00AE722D"/>
    <w:rsid w:val="00B00CCD"/>
    <w:rsid w:val="00B26273"/>
    <w:rsid w:val="00B54A1E"/>
    <w:rsid w:val="00B62485"/>
    <w:rsid w:val="00BA690F"/>
    <w:rsid w:val="00BD4903"/>
    <w:rsid w:val="00BF554E"/>
    <w:rsid w:val="00C07AC2"/>
    <w:rsid w:val="00C30985"/>
    <w:rsid w:val="00C81DB0"/>
    <w:rsid w:val="00C84EA4"/>
    <w:rsid w:val="00CA1C70"/>
    <w:rsid w:val="00CD1578"/>
    <w:rsid w:val="00CF55B2"/>
    <w:rsid w:val="00D32678"/>
    <w:rsid w:val="00D74617"/>
    <w:rsid w:val="00D77058"/>
    <w:rsid w:val="00D86624"/>
    <w:rsid w:val="00DA129D"/>
    <w:rsid w:val="00DD4C83"/>
    <w:rsid w:val="00DF5841"/>
    <w:rsid w:val="00E0443C"/>
    <w:rsid w:val="00E10BC7"/>
    <w:rsid w:val="00E15317"/>
    <w:rsid w:val="00E63BEF"/>
    <w:rsid w:val="00E81239"/>
    <w:rsid w:val="00E8638D"/>
    <w:rsid w:val="00EA60AB"/>
    <w:rsid w:val="00EA6DF9"/>
    <w:rsid w:val="00ED2C96"/>
    <w:rsid w:val="00F114DB"/>
    <w:rsid w:val="00F14175"/>
    <w:rsid w:val="00F43569"/>
    <w:rsid w:val="00F47507"/>
    <w:rsid w:val="00F67C4F"/>
    <w:rsid w:val="00F7218C"/>
    <w:rsid w:val="00FA7799"/>
    <w:rsid w:val="00FC2A20"/>
    <w:rsid w:val="00FC4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A14327-5975-45C8-943B-4E9963863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04D87"/>
    <w:pPr>
      <w:keepNext/>
      <w:keepLines/>
      <w:spacing w:before="240" w:after="0"/>
      <w:outlineLvl w:val="0"/>
    </w:pPr>
    <w:rPr>
      <w:rFonts w:asciiTheme="majorHAnsi" w:eastAsiaTheme="majorEastAsia" w:hAnsiTheme="majorHAnsi" w:cstheme="majorBidi"/>
      <w:color w:val="2E74B5" w:themeColor="accent1" w:themeShade="BF"/>
      <w:sz w:val="32"/>
      <w:szCs w:val="32"/>
      <w:lang w:val="fr-FR"/>
    </w:rPr>
  </w:style>
  <w:style w:type="paragraph" w:styleId="Heading2">
    <w:name w:val="heading 2"/>
    <w:basedOn w:val="Normal"/>
    <w:next w:val="Normal"/>
    <w:link w:val="Heading2Char"/>
    <w:uiPriority w:val="9"/>
    <w:unhideWhenUsed/>
    <w:qFormat/>
    <w:rsid w:val="008C4CFB"/>
    <w:pPr>
      <w:keepNext/>
      <w:keepLines/>
      <w:spacing w:before="40" w:after="0"/>
      <w:outlineLvl w:val="1"/>
    </w:pPr>
    <w:rPr>
      <w:rFonts w:asciiTheme="majorHAnsi" w:eastAsiaTheme="majorEastAsia" w:hAnsiTheme="majorHAnsi" w:cstheme="majorBidi"/>
      <w:color w:val="2E74B5" w:themeColor="accent1" w:themeShade="BF"/>
      <w:sz w:val="26"/>
      <w:szCs w:val="26"/>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006FFB"/>
    <w:pPr>
      <w:spacing w:after="0" w:line="240" w:lineRule="auto"/>
      <w:jc w:val="both"/>
    </w:pPr>
    <w:rPr>
      <w:rFonts w:ascii="Times New Roman" w:eastAsia="Times New Roman" w:hAnsi="Times New Roman" w:cs="Times New Roman"/>
      <w:b/>
      <w:bCs/>
      <w:sz w:val="24"/>
      <w:szCs w:val="20"/>
      <w:lang w:val="fr-FR" w:eastAsia="fr-FR"/>
    </w:rPr>
  </w:style>
  <w:style w:type="character" w:customStyle="1" w:styleId="BodyTextChar">
    <w:name w:val="Body Text Char"/>
    <w:basedOn w:val="DefaultParagraphFont"/>
    <w:link w:val="BodyText"/>
    <w:semiHidden/>
    <w:rsid w:val="00006FFB"/>
    <w:rPr>
      <w:rFonts w:ascii="Times New Roman" w:eastAsia="Times New Roman" w:hAnsi="Times New Roman" w:cs="Times New Roman"/>
      <w:b/>
      <w:bCs/>
      <w:sz w:val="24"/>
      <w:szCs w:val="20"/>
      <w:lang w:val="fr-FR" w:eastAsia="fr-FR"/>
    </w:rPr>
  </w:style>
  <w:style w:type="paragraph" w:styleId="Header">
    <w:name w:val="header"/>
    <w:basedOn w:val="Normal"/>
    <w:link w:val="HeaderChar"/>
    <w:uiPriority w:val="99"/>
    <w:unhideWhenUsed/>
    <w:rsid w:val="00A14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478"/>
  </w:style>
  <w:style w:type="paragraph" w:styleId="Footer">
    <w:name w:val="footer"/>
    <w:basedOn w:val="Normal"/>
    <w:link w:val="FooterChar"/>
    <w:unhideWhenUsed/>
    <w:rsid w:val="00A14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478"/>
  </w:style>
  <w:style w:type="table" w:styleId="TableGrid">
    <w:name w:val="Table Grid"/>
    <w:basedOn w:val="TableNormal"/>
    <w:uiPriority w:val="59"/>
    <w:rsid w:val="006303D6"/>
    <w:pPr>
      <w:spacing w:after="0" w:line="240" w:lineRule="auto"/>
    </w:pPr>
    <w:rPr>
      <w:lang w:val="en-02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autoRedefine/>
    <w:qFormat/>
    <w:rsid w:val="006F7134"/>
    <w:pPr>
      <w:keepNext/>
      <w:spacing w:after="0" w:line="240" w:lineRule="auto"/>
      <w:ind w:left="1418" w:hanging="1418"/>
      <w:jc w:val="center"/>
    </w:pPr>
    <w:rPr>
      <w:rFonts w:eastAsia="Times New Roman" w:cs="Calibri"/>
      <w:b/>
      <w:bCs/>
      <w:sz w:val="24"/>
      <w:szCs w:val="24"/>
      <w:lang w:val="fr-CA"/>
    </w:rPr>
  </w:style>
  <w:style w:type="paragraph" w:styleId="FootnoteText">
    <w:name w:val="footnote text"/>
    <w:basedOn w:val="Normal"/>
    <w:link w:val="FootnoteTextChar"/>
    <w:uiPriority w:val="99"/>
    <w:unhideWhenUsed/>
    <w:rsid w:val="00361796"/>
    <w:pPr>
      <w:spacing w:after="0" w:line="240" w:lineRule="auto"/>
    </w:pPr>
    <w:rPr>
      <w:sz w:val="20"/>
      <w:szCs w:val="20"/>
      <w:lang w:val="fr-FR"/>
    </w:rPr>
  </w:style>
  <w:style w:type="character" w:customStyle="1" w:styleId="FootnoteTextChar">
    <w:name w:val="Footnote Text Char"/>
    <w:basedOn w:val="DefaultParagraphFont"/>
    <w:link w:val="FootnoteText"/>
    <w:uiPriority w:val="99"/>
    <w:rsid w:val="00361796"/>
    <w:rPr>
      <w:sz w:val="20"/>
      <w:szCs w:val="20"/>
      <w:lang w:val="fr-FR"/>
    </w:rPr>
  </w:style>
  <w:style w:type="character" w:styleId="FootnoteReference">
    <w:name w:val="footnote reference"/>
    <w:aliases w:val="BVI fnr Car Car1 Car Car Car Car Car Car Car Car Car Car,BVI fnr Car Car Car Car Car Car Car Car Car Car1 Car Car,BVI fnr Car Car Car Car Car Car Car Car Car Car Car Car Car Car"/>
    <w:basedOn w:val="DefaultParagraphFont"/>
    <w:uiPriority w:val="99"/>
    <w:semiHidden/>
    <w:unhideWhenUsed/>
    <w:rsid w:val="00361796"/>
    <w:rPr>
      <w:vertAlign w:val="superscript"/>
    </w:rPr>
  </w:style>
  <w:style w:type="paragraph" w:styleId="ListParagraph">
    <w:name w:val="List Paragraph"/>
    <w:basedOn w:val="Normal"/>
    <w:link w:val="ListParagraphChar"/>
    <w:uiPriority w:val="34"/>
    <w:qFormat/>
    <w:rsid w:val="0086428A"/>
    <w:pPr>
      <w:ind w:left="720"/>
      <w:contextualSpacing/>
    </w:pPr>
  </w:style>
  <w:style w:type="character" w:customStyle="1" w:styleId="Heading1Char">
    <w:name w:val="Heading 1 Char"/>
    <w:basedOn w:val="DefaultParagraphFont"/>
    <w:link w:val="Heading1"/>
    <w:uiPriority w:val="9"/>
    <w:rsid w:val="00804D87"/>
    <w:rPr>
      <w:rFonts w:asciiTheme="majorHAnsi" w:eastAsiaTheme="majorEastAsia" w:hAnsiTheme="majorHAnsi" w:cstheme="majorBidi"/>
      <w:color w:val="2E74B5" w:themeColor="accent1" w:themeShade="BF"/>
      <w:sz w:val="32"/>
      <w:szCs w:val="32"/>
      <w:lang w:val="fr-FR"/>
    </w:rPr>
  </w:style>
  <w:style w:type="character" w:customStyle="1" w:styleId="Heading2Char">
    <w:name w:val="Heading 2 Char"/>
    <w:basedOn w:val="DefaultParagraphFont"/>
    <w:link w:val="Heading2"/>
    <w:uiPriority w:val="9"/>
    <w:rsid w:val="008C4CFB"/>
    <w:rPr>
      <w:rFonts w:asciiTheme="majorHAnsi" w:eastAsiaTheme="majorEastAsia" w:hAnsiTheme="majorHAnsi" w:cstheme="majorBidi"/>
      <w:color w:val="2E74B5" w:themeColor="accent1" w:themeShade="BF"/>
      <w:sz w:val="26"/>
      <w:szCs w:val="26"/>
      <w:lang w:val="fr-FR"/>
    </w:rPr>
  </w:style>
  <w:style w:type="character" w:customStyle="1" w:styleId="ListParagraphChar">
    <w:name w:val="List Paragraph Char"/>
    <w:link w:val="ListParagraph"/>
    <w:uiPriority w:val="34"/>
    <w:rsid w:val="008C4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74BEC-67A2-4E46-ACCA-E837A37F8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20</Pages>
  <Words>5107</Words>
  <Characters>28090</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Ulrick Felix</dc:creator>
  <cp:keywords/>
  <dc:description/>
  <cp:lastModifiedBy>Roosevelt Saint-Dic</cp:lastModifiedBy>
  <cp:revision>27</cp:revision>
  <dcterms:created xsi:type="dcterms:W3CDTF">2015-05-14T14:36:00Z</dcterms:created>
  <dcterms:modified xsi:type="dcterms:W3CDTF">2015-05-27T14:17:00Z</dcterms:modified>
</cp:coreProperties>
</file>