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025" w:rsidRPr="00C40025" w:rsidRDefault="00C40025" w:rsidP="00C40025">
      <w:pPr>
        <w:shd w:val="clear" w:color="auto" w:fill="FFFFFF"/>
        <w:spacing w:before="240" w:after="240" w:line="240" w:lineRule="auto"/>
        <w:textAlignment w:val="baseline"/>
        <w:outlineLvl w:val="0"/>
        <w:rPr>
          <w:rFonts w:ascii="Helvetica" w:eastAsia="Times New Roman" w:hAnsi="Helvetica" w:cs="Helvetica"/>
          <w:b/>
          <w:bCs/>
          <w:color w:val="5A5A5A"/>
          <w:spacing w:val="3"/>
          <w:kern w:val="36"/>
          <w:sz w:val="42"/>
          <w:szCs w:val="42"/>
          <w:lang w:val="fr-FR" w:eastAsia="fr-FR"/>
        </w:rPr>
      </w:pPr>
      <w:r w:rsidRPr="00C40025">
        <w:rPr>
          <w:rFonts w:ascii="Helvetica" w:eastAsia="Times New Roman" w:hAnsi="Helvetica" w:cs="Helvetica"/>
          <w:b/>
          <w:bCs/>
          <w:color w:val="5A5A5A"/>
          <w:spacing w:val="3"/>
          <w:kern w:val="36"/>
          <w:sz w:val="42"/>
          <w:szCs w:val="42"/>
          <w:lang w:val="fr-FR" w:eastAsia="fr-FR"/>
        </w:rPr>
        <w:t>Dites adieu aux mauvaises herbes grâce à cet herbicide 100% naturel !</w:t>
      </w:r>
    </w:p>
    <w:p w:rsidR="00C40025" w:rsidRPr="00C40025" w:rsidRDefault="00C40025" w:rsidP="00C40025">
      <w:pPr>
        <w:spacing w:after="0" w:line="240" w:lineRule="auto"/>
        <w:rPr>
          <w:rFonts w:ascii="Times New Roman" w:eastAsia="Times New Roman" w:hAnsi="Times New Roman" w:cs="Times New Roman"/>
          <w:sz w:val="24"/>
          <w:szCs w:val="24"/>
          <w:lang w:val="fr-FR" w:eastAsia="fr-FR"/>
        </w:rPr>
      </w:pPr>
    </w:p>
    <w:p w:rsidR="00C40025" w:rsidRPr="00C40025" w:rsidRDefault="00C40025" w:rsidP="00C40025">
      <w:pPr>
        <w:shd w:val="clear" w:color="auto" w:fill="FFFFFF"/>
        <w:spacing w:line="240" w:lineRule="auto"/>
        <w:textAlignment w:val="baseline"/>
        <w:rPr>
          <w:rFonts w:ascii="Arial" w:eastAsia="Times New Roman" w:hAnsi="Arial" w:cs="Arial"/>
          <w:color w:val="5A5A5A"/>
          <w:sz w:val="23"/>
          <w:szCs w:val="23"/>
          <w:lang w:val="fr-FR" w:eastAsia="fr-FR"/>
        </w:rPr>
      </w:pPr>
    </w:p>
    <w:p w:rsidR="00C40025" w:rsidRPr="00C40025" w:rsidRDefault="00C40025" w:rsidP="00C40025">
      <w:pPr>
        <w:shd w:val="clear" w:color="auto" w:fill="F1F1F1"/>
        <w:spacing w:line="240" w:lineRule="auto"/>
        <w:textAlignment w:val="baseline"/>
        <w:rPr>
          <w:rFonts w:ascii="Arial" w:eastAsia="Times New Roman" w:hAnsi="Arial" w:cs="Arial"/>
          <w:color w:val="626262"/>
          <w:sz w:val="21"/>
          <w:szCs w:val="21"/>
          <w:lang w:val="fr-FR" w:eastAsia="fr-FR"/>
        </w:rPr>
      </w:pPr>
      <w:r w:rsidRPr="00C40025">
        <w:rPr>
          <w:rFonts w:ascii="Arial" w:eastAsia="Times New Roman" w:hAnsi="Arial" w:cs="Arial"/>
          <w:color w:val="626262"/>
          <w:sz w:val="21"/>
          <w:szCs w:val="21"/>
          <w:bdr w:val="none" w:sz="0" w:space="0" w:color="auto" w:frame="1"/>
          <w:lang w:val="fr-FR" w:eastAsia="fr-FR"/>
        </w:rPr>
        <w:t>Par : Sarah S</w:t>
      </w:r>
      <w:r w:rsidRPr="00C40025">
        <w:rPr>
          <w:rFonts w:ascii="Arial" w:eastAsia="Times New Roman" w:hAnsi="Arial" w:cs="Arial"/>
          <w:color w:val="626262"/>
          <w:sz w:val="21"/>
          <w:szCs w:val="21"/>
          <w:lang w:val="fr-FR" w:eastAsia="fr-FR"/>
        </w:rPr>
        <w:t xml:space="preserve"> </w:t>
      </w:r>
      <w:r w:rsidRPr="00C40025">
        <w:rPr>
          <w:rFonts w:ascii="Arial" w:eastAsia="Times New Roman" w:hAnsi="Arial" w:cs="Arial"/>
          <w:color w:val="F1F1F1"/>
          <w:sz w:val="21"/>
          <w:szCs w:val="21"/>
          <w:bdr w:val="none" w:sz="0" w:space="0" w:color="auto" w:frame="1"/>
          <w:lang w:val="fr-FR" w:eastAsia="fr-FR"/>
        </w:rPr>
        <w:t>Publié le : 8 février 2019</w:t>
      </w:r>
    </w:p>
    <w:p w:rsidR="00C40025" w:rsidRPr="00C40025" w:rsidRDefault="00C40025" w:rsidP="00C40025">
      <w:pPr>
        <w:shd w:val="clear" w:color="auto" w:fill="FFFFFF"/>
        <w:spacing w:after="180" w:line="315" w:lineRule="atLeast"/>
        <w:jc w:val="both"/>
        <w:textAlignment w:val="baseline"/>
        <w:outlineLvl w:val="1"/>
        <w:rPr>
          <w:rFonts w:ascii="Helvetica" w:eastAsia="Times New Roman" w:hAnsi="Helvetica" w:cs="Helvetica"/>
          <w:b/>
          <w:bCs/>
          <w:color w:val="5A5A5A"/>
          <w:sz w:val="26"/>
          <w:szCs w:val="26"/>
          <w:lang w:val="fr-FR" w:eastAsia="fr-FR"/>
        </w:rPr>
      </w:pPr>
      <w:r w:rsidRPr="00C40025">
        <w:rPr>
          <w:rFonts w:ascii="Helvetica" w:eastAsia="Times New Roman" w:hAnsi="Helvetica" w:cs="Helvetica"/>
          <w:b/>
          <w:bCs/>
          <w:color w:val="5A5A5A"/>
          <w:sz w:val="26"/>
          <w:szCs w:val="26"/>
          <w:lang w:val="fr-FR" w:eastAsia="fr-FR"/>
        </w:rPr>
        <w:t>Pour faire face aux problèmes des mauvaises herbes qui envahissent les jardins et les parterres fleuris, plusieurs d’entre nous ont recours aux produits chimiques disponibles en grande surface. Cependant, ces herbicides présentent de nombreux dangers, que ce soit pour l’être humain, les animaux ou l’environnement de façon générale. Pour préserver votre santé et celle de vos proches, voici un désherbant 100% bio, très simple à préparer.</w:t>
      </w:r>
    </w:p>
    <w:p w:rsidR="00C40025" w:rsidRPr="00C40025" w:rsidRDefault="00C40025" w:rsidP="00C40025">
      <w:pPr>
        <w:shd w:val="clear" w:color="auto" w:fill="FFFFFF"/>
        <w:spacing w:after="0" w:line="240" w:lineRule="auto"/>
        <w:jc w:val="both"/>
        <w:textAlignment w:val="baseline"/>
        <w:rPr>
          <w:rFonts w:ascii="inherit" w:eastAsia="Times New Roman" w:hAnsi="inherit" w:cs="Arial"/>
          <w:color w:val="5A5A5A"/>
          <w:sz w:val="24"/>
          <w:szCs w:val="24"/>
          <w:lang w:val="fr-FR" w:eastAsia="fr-FR"/>
        </w:rPr>
      </w:pPr>
      <w:r w:rsidRPr="00C40025">
        <w:rPr>
          <w:rFonts w:eastAsia="Times New Roman" w:cstheme="minorHAnsi"/>
          <w:color w:val="5A5A5A"/>
          <w:sz w:val="24"/>
          <w:szCs w:val="24"/>
          <w:lang w:val="fr-FR" w:eastAsia="fr-FR"/>
        </w:rPr>
        <w:t>Les mauvaises herbes sont une vraie plaie au quotidien, surtout lorsqu’elles détruisent des heures de </w:t>
      </w:r>
      <w:hyperlink r:id="rId6" w:history="1">
        <w:r w:rsidRPr="006823DC">
          <w:rPr>
            <w:rFonts w:eastAsia="Times New Roman" w:cstheme="minorHAnsi"/>
            <w:color w:val="2E83B5"/>
            <w:sz w:val="24"/>
            <w:szCs w:val="24"/>
            <w:u w:val="single"/>
            <w:bdr w:val="none" w:sz="0" w:space="0" w:color="auto" w:frame="1"/>
            <w:lang w:val="fr-FR" w:eastAsia="fr-FR"/>
          </w:rPr>
          <w:t>jardinage</w:t>
        </w:r>
      </w:hyperlink>
      <w:r w:rsidRPr="00C40025">
        <w:rPr>
          <w:rFonts w:eastAsia="Times New Roman" w:cstheme="minorHAnsi"/>
          <w:color w:val="5A5A5A"/>
          <w:sz w:val="24"/>
          <w:szCs w:val="24"/>
          <w:lang w:val="fr-FR" w:eastAsia="fr-FR"/>
        </w:rPr>
        <w:t> acharné ! Pelouse, jardins et allées, elles s’incrustent partout et peuvent devenir un vrai fléau. Par conséquent, il est normal de vouloir s’en débarrasser de manière efficace. Seulement, notre tendance à utiliser des herbicides chimiques de manière instinctive est un très mauvais réflexe pour notre santé et pour l’environnement. On s’explique</w:t>
      </w:r>
      <w:r w:rsidRPr="00C40025">
        <w:rPr>
          <w:rFonts w:ascii="inherit" w:eastAsia="Times New Roman" w:hAnsi="inherit" w:cs="Arial"/>
          <w:color w:val="5A5A5A"/>
          <w:sz w:val="24"/>
          <w:szCs w:val="24"/>
          <w:lang w:val="fr-FR" w:eastAsia="fr-FR"/>
        </w:rPr>
        <w:t>…</w:t>
      </w:r>
    </w:p>
    <w:p w:rsidR="006823DC" w:rsidRDefault="006823DC" w:rsidP="00C40025">
      <w:pPr>
        <w:shd w:val="clear" w:color="auto" w:fill="FFFFFF"/>
        <w:spacing w:after="150" w:line="240" w:lineRule="auto"/>
        <w:jc w:val="both"/>
        <w:textAlignment w:val="baseline"/>
        <w:outlineLvl w:val="2"/>
        <w:rPr>
          <w:rFonts w:ascii="Helvetica" w:eastAsia="Times New Roman" w:hAnsi="Helvetica" w:cs="Helvetica"/>
          <w:b/>
          <w:bCs/>
          <w:color w:val="5A5A5A"/>
          <w:sz w:val="33"/>
          <w:szCs w:val="33"/>
          <w:lang w:val="fr-FR" w:eastAsia="fr-FR"/>
        </w:rPr>
      </w:pPr>
    </w:p>
    <w:p w:rsidR="00C40025" w:rsidRPr="00C40025" w:rsidRDefault="00C40025" w:rsidP="00C40025">
      <w:pPr>
        <w:shd w:val="clear" w:color="auto" w:fill="FFFFFF"/>
        <w:spacing w:after="150" w:line="240" w:lineRule="auto"/>
        <w:jc w:val="both"/>
        <w:textAlignment w:val="baseline"/>
        <w:outlineLvl w:val="2"/>
        <w:rPr>
          <w:rFonts w:ascii="Helvetica" w:eastAsia="Times New Roman" w:hAnsi="Helvetica" w:cs="Helvetica"/>
          <w:b/>
          <w:bCs/>
          <w:color w:val="5A5A5A"/>
          <w:sz w:val="33"/>
          <w:szCs w:val="33"/>
          <w:lang w:val="fr-FR" w:eastAsia="fr-FR"/>
        </w:rPr>
      </w:pPr>
      <w:r w:rsidRPr="00C40025">
        <w:rPr>
          <w:rFonts w:ascii="Helvetica" w:eastAsia="Times New Roman" w:hAnsi="Helvetica" w:cs="Helvetica"/>
          <w:b/>
          <w:bCs/>
          <w:color w:val="5A5A5A"/>
          <w:sz w:val="33"/>
          <w:szCs w:val="33"/>
          <w:lang w:val="fr-FR" w:eastAsia="fr-FR"/>
        </w:rPr>
        <w:t>Le glyphosate : l’herbicide tueur</w:t>
      </w:r>
    </w:p>
    <w:p w:rsidR="00C40025" w:rsidRPr="00C40025" w:rsidRDefault="00C40025" w:rsidP="00C40025">
      <w:pPr>
        <w:shd w:val="clear" w:color="auto" w:fill="FFFFFF"/>
        <w:spacing w:after="0" w:line="240" w:lineRule="auto"/>
        <w:jc w:val="both"/>
        <w:textAlignment w:val="baseline"/>
        <w:rPr>
          <w:rFonts w:eastAsia="Times New Roman" w:cstheme="minorHAnsi"/>
          <w:color w:val="5A5A5A"/>
          <w:sz w:val="24"/>
          <w:szCs w:val="24"/>
          <w:lang w:val="fr-FR" w:eastAsia="fr-FR"/>
        </w:rPr>
      </w:pPr>
      <w:r w:rsidRPr="00C40025">
        <w:rPr>
          <w:rFonts w:eastAsia="Times New Roman" w:cstheme="minorHAnsi"/>
          <w:color w:val="5A5A5A"/>
          <w:sz w:val="24"/>
          <w:szCs w:val="24"/>
          <w:lang w:val="fr-FR" w:eastAsia="fr-FR"/>
        </w:rPr>
        <w:t>Une grande partie d’herbicides chimiques contient du glyphosate, produit très controversé. Nos confrères du </w:t>
      </w:r>
      <w:hyperlink r:id="rId7" w:history="1">
        <w:r w:rsidRPr="006823DC">
          <w:rPr>
            <w:rFonts w:eastAsia="Times New Roman" w:cstheme="minorHAnsi"/>
            <w:color w:val="2E83B5"/>
            <w:sz w:val="24"/>
            <w:szCs w:val="24"/>
            <w:u w:val="single"/>
            <w:bdr w:val="none" w:sz="0" w:space="0" w:color="auto" w:frame="1"/>
            <w:lang w:val="fr-FR" w:eastAsia="fr-FR"/>
          </w:rPr>
          <w:t>Guardian</w:t>
        </w:r>
      </w:hyperlink>
      <w:r w:rsidRPr="00C40025">
        <w:rPr>
          <w:rFonts w:eastAsia="Times New Roman" w:cstheme="minorHAnsi"/>
          <w:color w:val="5A5A5A"/>
          <w:sz w:val="24"/>
          <w:szCs w:val="24"/>
          <w:lang w:val="fr-FR" w:eastAsia="fr-FR"/>
        </w:rPr>
        <w:t xml:space="preserve"> se penchent sur ce fléau qui engendre de plus en plus d’inquiétude à l’échelle mondiale. Dans un article écrit par Erin </w:t>
      </w:r>
      <w:proofErr w:type="spellStart"/>
      <w:r w:rsidRPr="00C40025">
        <w:rPr>
          <w:rFonts w:eastAsia="Times New Roman" w:cstheme="minorHAnsi"/>
          <w:color w:val="5A5A5A"/>
          <w:sz w:val="24"/>
          <w:szCs w:val="24"/>
          <w:lang w:val="fr-FR" w:eastAsia="fr-FR"/>
        </w:rPr>
        <w:t>Brokovich</w:t>
      </w:r>
      <w:proofErr w:type="spellEnd"/>
      <w:r w:rsidRPr="00C40025">
        <w:rPr>
          <w:rFonts w:eastAsia="Times New Roman" w:cstheme="minorHAnsi"/>
          <w:color w:val="5A5A5A"/>
          <w:sz w:val="24"/>
          <w:szCs w:val="24"/>
          <w:lang w:val="fr-FR" w:eastAsia="fr-FR"/>
        </w:rPr>
        <w:t xml:space="preserve"> en personne, militante de l’environnement la plus redoutée des entreprises américaines, cet ingrédient serait utilisé dans plus de 750 produits, dont l’herbicide Roundup, produit appartenant à l’entreprise Monsanto et herbicide le plus utilisé à travers le monde.</w:t>
      </w:r>
    </w:p>
    <w:p w:rsidR="00C40025" w:rsidRPr="00C40025" w:rsidRDefault="00C40025" w:rsidP="00C40025">
      <w:pPr>
        <w:shd w:val="clear" w:color="auto" w:fill="FFFFFF"/>
        <w:spacing w:after="0" w:line="240" w:lineRule="auto"/>
        <w:jc w:val="both"/>
        <w:textAlignment w:val="baseline"/>
        <w:rPr>
          <w:rFonts w:eastAsia="Times New Roman" w:cstheme="minorHAnsi"/>
          <w:color w:val="5A5A5A"/>
          <w:sz w:val="24"/>
          <w:szCs w:val="24"/>
          <w:lang w:val="fr-FR" w:eastAsia="fr-FR"/>
        </w:rPr>
      </w:pPr>
      <w:r w:rsidRPr="00C40025">
        <w:rPr>
          <w:rFonts w:eastAsia="Times New Roman" w:cstheme="minorHAnsi"/>
          <w:color w:val="5A5A5A"/>
          <w:sz w:val="24"/>
          <w:szCs w:val="24"/>
          <w:lang w:val="fr-FR" w:eastAsia="fr-FR"/>
        </w:rPr>
        <w:t>En effet, il aurait provoqué un </w:t>
      </w:r>
      <w:hyperlink r:id="rId8" w:history="1">
        <w:r w:rsidRPr="006823DC">
          <w:rPr>
            <w:rFonts w:eastAsia="Times New Roman" w:cstheme="minorHAnsi"/>
            <w:color w:val="2E83B5"/>
            <w:sz w:val="24"/>
            <w:szCs w:val="24"/>
            <w:u w:val="single"/>
            <w:bdr w:val="none" w:sz="0" w:space="0" w:color="auto" w:frame="1"/>
            <w:lang w:val="fr-FR" w:eastAsia="fr-FR"/>
          </w:rPr>
          <w:t>cancer</w:t>
        </w:r>
      </w:hyperlink>
      <w:r w:rsidRPr="00C40025">
        <w:rPr>
          <w:rFonts w:eastAsia="Times New Roman" w:cstheme="minorHAnsi"/>
          <w:color w:val="5A5A5A"/>
          <w:sz w:val="24"/>
          <w:szCs w:val="24"/>
          <w:lang w:val="fr-FR" w:eastAsia="fr-FR"/>
        </w:rPr>
        <w:t xml:space="preserve"> du système lymphatique chez </w:t>
      </w:r>
      <w:proofErr w:type="spellStart"/>
      <w:r w:rsidRPr="00C40025">
        <w:rPr>
          <w:rFonts w:eastAsia="Times New Roman" w:cstheme="minorHAnsi"/>
          <w:color w:val="5A5A5A"/>
          <w:sz w:val="24"/>
          <w:szCs w:val="24"/>
          <w:lang w:val="fr-FR" w:eastAsia="fr-FR"/>
        </w:rPr>
        <w:t>Dewayne</w:t>
      </w:r>
      <w:proofErr w:type="spellEnd"/>
      <w:r w:rsidRPr="00C40025">
        <w:rPr>
          <w:rFonts w:eastAsia="Times New Roman" w:cstheme="minorHAnsi"/>
          <w:color w:val="5A5A5A"/>
          <w:sz w:val="24"/>
          <w:szCs w:val="24"/>
          <w:lang w:val="fr-FR" w:eastAsia="fr-FR"/>
        </w:rPr>
        <w:t xml:space="preserve"> Johnson, jardinier de profession, qui travaillait à l’époque pour la société de pesticides. Après un long et hargneux procès, Monsanto a été reconnu coupable et a dû verser la somme faramineuse de 250 millions d’euros à cet homme dont les jours sont désormais comptés.</w:t>
      </w:r>
    </w:p>
    <w:p w:rsidR="00C40025" w:rsidRPr="00C40025" w:rsidRDefault="00C40025" w:rsidP="00C40025">
      <w:pPr>
        <w:shd w:val="clear" w:color="auto" w:fill="FFFFFF"/>
        <w:spacing w:after="0" w:line="240" w:lineRule="auto"/>
        <w:jc w:val="both"/>
        <w:textAlignment w:val="baseline"/>
        <w:rPr>
          <w:rFonts w:eastAsia="Times New Roman" w:cstheme="minorHAnsi"/>
          <w:color w:val="5A5A5A"/>
          <w:sz w:val="24"/>
          <w:szCs w:val="24"/>
          <w:lang w:val="fr-FR" w:eastAsia="fr-FR"/>
        </w:rPr>
      </w:pPr>
      <w:r w:rsidRPr="00C40025">
        <w:rPr>
          <w:rFonts w:eastAsia="Times New Roman" w:cstheme="minorHAnsi"/>
          <w:color w:val="5A5A5A"/>
          <w:sz w:val="24"/>
          <w:szCs w:val="24"/>
          <w:lang w:val="fr-FR" w:eastAsia="fr-FR"/>
        </w:rPr>
        <w:t>Par ailleurs, le journal </w:t>
      </w:r>
      <w:hyperlink r:id="rId9" w:history="1">
        <w:r w:rsidRPr="006823DC">
          <w:rPr>
            <w:rFonts w:eastAsia="Times New Roman" w:cstheme="minorHAnsi"/>
            <w:color w:val="2E83B5"/>
            <w:sz w:val="24"/>
            <w:szCs w:val="24"/>
            <w:u w:val="single"/>
            <w:bdr w:val="none" w:sz="0" w:space="0" w:color="auto" w:frame="1"/>
            <w:lang w:val="fr-FR" w:eastAsia="fr-FR"/>
          </w:rPr>
          <w:t>Le Monde</w:t>
        </w:r>
      </w:hyperlink>
      <w:r w:rsidRPr="00C40025">
        <w:rPr>
          <w:rFonts w:eastAsia="Times New Roman" w:cstheme="minorHAnsi"/>
          <w:color w:val="5A5A5A"/>
          <w:sz w:val="24"/>
          <w:szCs w:val="24"/>
          <w:lang w:val="fr-FR" w:eastAsia="fr-FR"/>
        </w:rPr>
        <w:t> s’intéresse également à ce débat. En effet, le </w:t>
      </w:r>
      <w:hyperlink r:id="rId10" w:history="1">
        <w:r w:rsidRPr="006823DC">
          <w:rPr>
            <w:rFonts w:eastAsia="Times New Roman" w:cstheme="minorHAnsi"/>
            <w:color w:val="2E83B5"/>
            <w:sz w:val="24"/>
            <w:szCs w:val="24"/>
            <w:u w:val="single"/>
            <w:bdr w:val="none" w:sz="0" w:space="0" w:color="auto" w:frame="1"/>
            <w:lang w:val="fr-FR" w:eastAsia="fr-FR"/>
          </w:rPr>
          <w:t>glyphosate</w:t>
        </w:r>
      </w:hyperlink>
      <w:r w:rsidRPr="00C40025">
        <w:rPr>
          <w:rFonts w:eastAsia="Times New Roman" w:cstheme="minorHAnsi"/>
          <w:color w:val="5A5A5A"/>
          <w:sz w:val="24"/>
          <w:szCs w:val="24"/>
          <w:lang w:val="fr-FR" w:eastAsia="fr-FR"/>
        </w:rPr>
        <w:t> serait le produit favori des agriculteurs français :</w:t>
      </w:r>
    </w:p>
    <w:p w:rsidR="00C40025" w:rsidRPr="00C40025" w:rsidRDefault="00C40025" w:rsidP="00C40025">
      <w:pPr>
        <w:shd w:val="clear" w:color="auto" w:fill="FFFFFF"/>
        <w:spacing w:after="0" w:line="240" w:lineRule="auto"/>
        <w:jc w:val="both"/>
        <w:textAlignment w:val="baseline"/>
        <w:rPr>
          <w:rFonts w:eastAsia="Times New Roman" w:cstheme="minorHAnsi"/>
          <w:color w:val="5A5A5A"/>
          <w:sz w:val="26"/>
          <w:szCs w:val="26"/>
          <w:lang w:val="fr-FR" w:eastAsia="fr-FR"/>
        </w:rPr>
      </w:pPr>
    </w:p>
    <w:p w:rsidR="00C40025" w:rsidRPr="00C40025" w:rsidRDefault="00C40025" w:rsidP="00C40025">
      <w:pPr>
        <w:shd w:val="clear" w:color="auto" w:fill="FFFFFF"/>
        <w:spacing w:after="0" w:line="240" w:lineRule="auto"/>
        <w:jc w:val="both"/>
        <w:textAlignment w:val="baseline"/>
        <w:rPr>
          <w:rFonts w:eastAsia="Times New Roman" w:cstheme="minorHAnsi"/>
          <w:color w:val="5A5A5A"/>
          <w:sz w:val="24"/>
          <w:szCs w:val="24"/>
          <w:lang w:val="fr-FR" w:eastAsia="fr-FR"/>
        </w:rPr>
      </w:pPr>
      <w:r w:rsidRPr="006823DC">
        <w:rPr>
          <w:rFonts w:eastAsia="Times New Roman" w:cstheme="minorHAnsi"/>
          <w:b/>
          <w:bCs/>
          <w:color w:val="5A5A5A"/>
          <w:sz w:val="24"/>
          <w:szCs w:val="24"/>
          <w:bdr w:val="none" w:sz="0" w:space="0" w:color="auto" w:frame="1"/>
          <w:lang w:val="fr-FR" w:eastAsia="fr-FR"/>
        </w:rPr>
        <w:t xml:space="preserve"> « Ce produit est le premier désherbant utilisé par les jardiniers amateurs — qui sont quelque 17 millions en France. Au total, 2 000 tonnes de cette substance sont utilisées chaque année par les particuliers et 8 500 tonnes par les agriculteurs et autres professionnels »</w:t>
      </w:r>
    </w:p>
    <w:p w:rsidR="006823DC" w:rsidRPr="006823DC" w:rsidRDefault="006823DC" w:rsidP="00C40025">
      <w:pPr>
        <w:shd w:val="clear" w:color="auto" w:fill="FFFFFF"/>
        <w:spacing w:after="150" w:line="240" w:lineRule="auto"/>
        <w:jc w:val="both"/>
        <w:textAlignment w:val="baseline"/>
        <w:outlineLvl w:val="2"/>
        <w:rPr>
          <w:rFonts w:eastAsia="Times New Roman" w:cstheme="minorHAnsi"/>
          <w:b/>
          <w:bCs/>
          <w:color w:val="5A5A5A"/>
          <w:sz w:val="33"/>
          <w:szCs w:val="33"/>
          <w:lang w:val="fr-FR" w:eastAsia="fr-FR"/>
        </w:rPr>
      </w:pPr>
    </w:p>
    <w:p w:rsidR="00C40025" w:rsidRPr="00C40025" w:rsidRDefault="00C40025" w:rsidP="00C40025">
      <w:pPr>
        <w:shd w:val="clear" w:color="auto" w:fill="FFFFFF"/>
        <w:spacing w:after="150" w:line="240" w:lineRule="auto"/>
        <w:jc w:val="both"/>
        <w:textAlignment w:val="baseline"/>
        <w:outlineLvl w:val="2"/>
        <w:rPr>
          <w:rFonts w:ascii="Helvetica" w:eastAsia="Times New Roman" w:hAnsi="Helvetica" w:cs="Helvetica"/>
          <w:b/>
          <w:bCs/>
          <w:color w:val="5A5A5A"/>
          <w:sz w:val="33"/>
          <w:szCs w:val="33"/>
          <w:lang w:val="fr-FR" w:eastAsia="fr-FR"/>
        </w:rPr>
      </w:pPr>
      <w:r w:rsidRPr="00C40025">
        <w:rPr>
          <w:rFonts w:ascii="Helvetica" w:eastAsia="Times New Roman" w:hAnsi="Helvetica" w:cs="Helvetica"/>
          <w:b/>
          <w:bCs/>
          <w:color w:val="5A5A5A"/>
          <w:sz w:val="33"/>
          <w:szCs w:val="33"/>
          <w:lang w:val="fr-FR" w:eastAsia="fr-FR"/>
        </w:rPr>
        <w:lastRenderedPageBreak/>
        <w:t>Monsanto-Bayer : sujet à controverse</w:t>
      </w:r>
    </w:p>
    <w:p w:rsidR="00C40025" w:rsidRPr="00C40025" w:rsidRDefault="00C40025" w:rsidP="00C40025">
      <w:pPr>
        <w:shd w:val="clear" w:color="auto" w:fill="FFFFFF"/>
        <w:spacing w:after="0" w:line="240" w:lineRule="auto"/>
        <w:jc w:val="both"/>
        <w:textAlignment w:val="baseline"/>
        <w:rPr>
          <w:rFonts w:eastAsia="Times New Roman" w:cstheme="minorHAnsi"/>
          <w:color w:val="5A5A5A"/>
          <w:sz w:val="24"/>
          <w:szCs w:val="24"/>
          <w:lang w:val="fr-FR" w:eastAsia="fr-FR"/>
        </w:rPr>
      </w:pPr>
      <w:r w:rsidRPr="00C40025">
        <w:rPr>
          <w:rFonts w:eastAsia="Times New Roman" w:cstheme="minorHAnsi"/>
          <w:color w:val="5A5A5A"/>
          <w:sz w:val="24"/>
          <w:szCs w:val="24"/>
          <w:lang w:val="fr-FR" w:eastAsia="fr-FR"/>
        </w:rPr>
        <w:t>C’est désormais une bataille sans merci que ce géant américain, filiale depuis 2018 de la compagnie allemande Bayer, se livre avec les organisations non gouvernementales pour défendre le glyphosate. La France n’y a pas échappé, en effet, </w:t>
      </w:r>
      <w:hyperlink r:id="rId11" w:history="1">
        <w:r w:rsidRPr="006823DC">
          <w:rPr>
            <w:rFonts w:eastAsia="Times New Roman" w:cstheme="minorHAnsi"/>
            <w:color w:val="2E83B5"/>
            <w:sz w:val="24"/>
            <w:szCs w:val="24"/>
            <w:u w:val="single"/>
            <w:bdr w:val="none" w:sz="0" w:space="0" w:color="auto" w:frame="1"/>
            <w:lang w:val="fr-FR" w:eastAsia="fr-FR"/>
          </w:rPr>
          <w:t xml:space="preserve">Emmanuel </w:t>
        </w:r>
        <w:proofErr w:type="spellStart"/>
        <w:r w:rsidRPr="006823DC">
          <w:rPr>
            <w:rFonts w:eastAsia="Times New Roman" w:cstheme="minorHAnsi"/>
            <w:color w:val="2E83B5"/>
            <w:sz w:val="24"/>
            <w:szCs w:val="24"/>
            <w:u w:val="single"/>
            <w:bdr w:val="none" w:sz="0" w:space="0" w:color="auto" w:frame="1"/>
            <w:lang w:val="fr-FR" w:eastAsia="fr-FR"/>
          </w:rPr>
          <w:t>Macron</w:t>
        </w:r>
        <w:proofErr w:type="spellEnd"/>
      </w:hyperlink>
      <w:r w:rsidRPr="00C40025">
        <w:rPr>
          <w:rFonts w:eastAsia="Times New Roman" w:cstheme="minorHAnsi"/>
          <w:color w:val="5A5A5A"/>
          <w:sz w:val="24"/>
          <w:szCs w:val="24"/>
          <w:lang w:val="fr-FR" w:eastAsia="fr-FR"/>
        </w:rPr>
        <w:t> avait déclaré vouloir complètement bannir ce produit du territoire d’ici 2020 :</w:t>
      </w:r>
      <w:r w:rsidRPr="006823DC">
        <w:rPr>
          <w:rFonts w:eastAsia="Times New Roman" w:cstheme="minorHAnsi"/>
          <w:b/>
          <w:bCs/>
          <w:color w:val="5A5A5A"/>
          <w:sz w:val="24"/>
          <w:szCs w:val="24"/>
          <w:bdr w:val="none" w:sz="0" w:space="0" w:color="auto" w:frame="1"/>
          <w:lang w:val="fr-FR" w:eastAsia="fr-FR"/>
        </w:rPr>
        <w:t> «J’ai demandé au gouvernement de prendre les dispositions nécessaires pour que l’utilisation du glyphosate soit interdite en France dès que des alternatives auront été trouvées ». </w:t>
      </w:r>
      <w:r w:rsidRPr="00C40025">
        <w:rPr>
          <w:rFonts w:eastAsia="Times New Roman" w:cstheme="minorHAnsi"/>
          <w:color w:val="5A5A5A"/>
          <w:sz w:val="24"/>
          <w:szCs w:val="24"/>
          <w:lang w:val="fr-FR" w:eastAsia="fr-FR"/>
        </w:rPr>
        <w:t>Mais comme l’explique </w:t>
      </w:r>
      <w:hyperlink r:id="rId12" w:history="1">
        <w:r w:rsidRPr="006823DC">
          <w:rPr>
            <w:rFonts w:eastAsia="Times New Roman" w:cstheme="minorHAnsi"/>
            <w:color w:val="2E83B5"/>
            <w:sz w:val="24"/>
            <w:szCs w:val="24"/>
            <w:u w:val="single"/>
            <w:bdr w:val="none" w:sz="0" w:space="0" w:color="auto" w:frame="1"/>
            <w:lang w:val="fr-FR" w:eastAsia="fr-FR"/>
          </w:rPr>
          <w:t>LCI</w:t>
        </w:r>
      </w:hyperlink>
      <w:r w:rsidRPr="00C40025">
        <w:rPr>
          <w:rFonts w:eastAsia="Times New Roman" w:cstheme="minorHAnsi"/>
          <w:color w:val="5A5A5A"/>
          <w:sz w:val="24"/>
          <w:szCs w:val="24"/>
          <w:lang w:val="fr-FR" w:eastAsia="fr-FR"/>
        </w:rPr>
        <w:t>, son projet finira par être rejeté en mai 2018 par l’Assemblée Nationale.</w:t>
      </w:r>
    </w:p>
    <w:p w:rsidR="00C40025" w:rsidRPr="00C40025" w:rsidRDefault="00C40025" w:rsidP="00C40025">
      <w:pPr>
        <w:shd w:val="clear" w:color="auto" w:fill="FFFFFF"/>
        <w:spacing w:after="0" w:line="240" w:lineRule="auto"/>
        <w:jc w:val="both"/>
        <w:textAlignment w:val="baseline"/>
        <w:rPr>
          <w:rFonts w:eastAsia="Times New Roman" w:cstheme="minorHAnsi"/>
          <w:color w:val="5A5A5A"/>
          <w:sz w:val="24"/>
          <w:szCs w:val="24"/>
          <w:lang w:val="fr-FR" w:eastAsia="fr-FR"/>
        </w:rPr>
      </w:pPr>
      <w:r w:rsidRPr="00C40025">
        <w:rPr>
          <w:rFonts w:eastAsia="Times New Roman" w:cstheme="minorHAnsi"/>
          <w:color w:val="5A5A5A"/>
          <w:sz w:val="24"/>
          <w:szCs w:val="24"/>
          <w:lang w:val="fr-FR" w:eastAsia="fr-FR"/>
        </w:rPr>
        <w:t>En pleine reconstruction de son image, Monsanto-Bayer, désormais appelé Bayer uniquement, fait déjà l’objet de plaintes portées cette fois-ci par les apiculteurs de l’Aisne. Nos confrères de </w:t>
      </w:r>
      <w:hyperlink r:id="rId13" w:history="1">
        <w:r w:rsidRPr="006823DC">
          <w:rPr>
            <w:rFonts w:eastAsia="Times New Roman" w:cstheme="minorHAnsi"/>
            <w:color w:val="2E83B5"/>
            <w:sz w:val="24"/>
            <w:szCs w:val="24"/>
            <w:u w:val="single"/>
            <w:bdr w:val="none" w:sz="0" w:space="0" w:color="auto" w:frame="1"/>
            <w:lang w:val="fr-FR" w:eastAsia="fr-FR"/>
          </w:rPr>
          <w:t>Libération</w:t>
        </w:r>
      </w:hyperlink>
      <w:r w:rsidRPr="00C40025">
        <w:rPr>
          <w:rFonts w:eastAsia="Times New Roman" w:cstheme="minorHAnsi"/>
          <w:color w:val="5A5A5A"/>
          <w:sz w:val="24"/>
          <w:szCs w:val="24"/>
          <w:lang w:val="fr-FR" w:eastAsia="fr-FR"/>
        </w:rPr>
        <w:t> relayent cette histoire où le glyphosate aurait été retrouvé dans le miel distribué par la Famille Michaud Apiculteurs, plus gros vendeur de miel en France.</w:t>
      </w:r>
    </w:p>
    <w:p w:rsidR="00C40025" w:rsidRPr="00C40025" w:rsidRDefault="00C40025" w:rsidP="00C40025">
      <w:pPr>
        <w:shd w:val="clear" w:color="auto" w:fill="FFFFFF"/>
        <w:spacing w:after="0" w:line="240" w:lineRule="auto"/>
        <w:jc w:val="both"/>
        <w:textAlignment w:val="baseline"/>
        <w:rPr>
          <w:rFonts w:eastAsia="Times New Roman" w:cstheme="minorHAnsi"/>
          <w:color w:val="5A5A5A"/>
          <w:sz w:val="24"/>
          <w:szCs w:val="24"/>
          <w:lang w:val="fr-FR" w:eastAsia="fr-FR"/>
        </w:rPr>
      </w:pPr>
      <w:r w:rsidRPr="00C40025">
        <w:rPr>
          <w:rFonts w:eastAsia="Times New Roman" w:cstheme="minorHAnsi"/>
          <w:color w:val="5A5A5A"/>
          <w:sz w:val="24"/>
          <w:szCs w:val="24"/>
          <w:lang w:val="fr-FR" w:eastAsia="fr-FR"/>
        </w:rPr>
        <w:t>La controverse qui entoure cet ingrédient identifié comme « cancérigène probable » par </w:t>
      </w:r>
      <w:hyperlink r:id="rId14" w:history="1">
        <w:r w:rsidRPr="006823DC">
          <w:rPr>
            <w:rFonts w:eastAsia="Times New Roman" w:cstheme="minorHAnsi"/>
            <w:color w:val="2E83B5"/>
            <w:sz w:val="24"/>
            <w:szCs w:val="24"/>
            <w:u w:val="single"/>
            <w:bdr w:val="none" w:sz="0" w:space="0" w:color="auto" w:frame="1"/>
            <w:lang w:val="fr-FR" w:eastAsia="fr-FR"/>
          </w:rPr>
          <w:t xml:space="preserve">The International Agency for </w:t>
        </w:r>
        <w:proofErr w:type="spellStart"/>
        <w:r w:rsidRPr="006823DC">
          <w:rPr>
            <w:rFonts w:eastAsia="Times New Roman" w:cstheme="minorHAnsi"/>
            <w:color w:val="2E83B5"/>
            <w:sz w:val="24"/>
            <w:szCs w:val="24"/>
            <w:u w:val="single"/>
            <w:bdr w:val="none" w:sz="0" w:space="0" w:color="auto" w:frame="1"/>
            <w:lang w:val="fr-FR" w:eastAsia="fr-FR"/>
          </w:rPr>
          <w:t>Research</w:t>
        </w:r>
        <w:proofErr w:type="spellEnd"/>
        <w:r w:rsidRPr="006823DC">
          <w:rPr>
            <w:rFonts w:eastAsia="Times New Roman" w:cstheme="minorHAnsi"/>
            <w:color w:val="2E83B5"/>
            <w:sz w:val="24"/>
            <w:szCs w:val="24"/>
            <w:u w:val="single"/>
            <w:bdr w:val="none" w:sz="0" w:space="0" w:color="auto" w:frame="1"/>
            <w:lang w:val="fr-FR" w:eastAsia="fr-FR"/>
          </w:rPr>
          <w:t xml:space="preserve"> on Cancer</w:t>
        </w:r>
      </w:hyperlink>
      <w:r w:rsidRPr="00C40025">
        <w:rPr>
          <w:rFonts w:eastAsia="Times New Roman" w:cstheme="minorHAnsi"/>
          <w:color w:val="5A5A5A"/>
          <w:sz w:val="24"/>
          <w:szCs w:val="24"/>
          <w:lang w:val="fr-FR" w:eastAsia="fr-FR"/>
        </w:rPr>
        <w:t> est loin d’être terminée. En effet, les avis se multiplient sur le taux et la durée d’exposition nécessaires avant que les effets néfastes du glyphosate ne se manifestent. Face à un ingrédient qui engendre autant de débat, il n’y a rien de mieux que de se tourner vers les alternatives naturelles et bio, qui elles sont saines et ne nuisent pas à l’organisme.</w:t>
      </w:r>
    </w:p>
    <w:p w:rsidR="00C40025" w:rsidRPr="00C40025" w:rsidRDefault="00C40025" w:rsidP="00C40025">
      <w:pPr>
        <w:shd w:val="clear" w:color="auto" w:fill="FFFFFF"/>
        <w:spacing w:after="300" w:line="240" w:lineRule="auto"/>
        <w:jc w:val="both"/>
        <w:textAlignment w:val="baseline"/>
        <w:rPr>
          <w:rFonts w:ascii="inherit" w:eastAsia="Times New Roman" w:hAnsi="inherit" w:cs="Arial"/>
          <w:color w:val="5A5A5A"/>
          <w:sz w:val="24"/>
          <w:szCs w:val="24"/>
          <w:lang w:val="fr-FR" w:eastAsia="fr-FR"/>
        </w:rPr>
      </w:pPr>
      <w:r w:rsidRPr="00C40025">
        <w:rPr>
          <w:rFonts w:eastAsia="Times New Roman" w:cstheme="minorHAnsi"/>
          <w:color w:val="5A5A5A"/>
          <w:sz w:val="24"/>
          <w:szCs w:val="24"/>
          <w:lang w:val="fr-FR" w:eastAsia="fr-FR"/>
        </w:rPr>
        <w:t>Voici donc une recette d’herbicide naturel à préparer chez vous et qui vous permettra d’atteindre les résultats escomptés.</w:t>
      </w:r>
    </w:p>
    <w:p w:rsidR="00C40025" w:rsidRPr="00C40025" w:rsidRDefault="00C40025" w:rsidP="00C40025">
      <w:pPr>
        <w:shd w:val="clear" w:color="auto" w:fill="FFFFFF"/>
        <w:spacing w:after="150" w:line="240" w:lineRule="auto"/>
        <w:jc w:val="both"/>
        <w:textAlignment w:val="baseline"/>
        <w:outlineLvl w:val="2"/>
        <w:rPr>
          <w:rFonts w:ascii="Helvetica" w:eastAsia="Times New Roman" w:hAnsi="Helvetica" w:cs="Helvetica"/>
          <w:b/>
          <w:bCs/>
          <w:color w:val="5A5A5A"/>
          <w:sz w:val="33"/>
          <w:szCs w:val="33"/>
          <w:lang w:val="fr-FR" w:eastAsia="fr-FR"/>
        </w:rPr>
      </w:pPr>
      <w:r w:rsidRPr="00C40025">
        <w:rPr>
          <w:rFonts w:ascii="Helvetica" w:eastAsia="Times New Roman" w:hAnsi="Helvetica" w:cs="Helvetica"/>
          <w:b/>
          <w:bCs/>
          <w:color w:val="5A5A5A"/>
          <w:sz w:val="33"/>
          <w:szCs w:val="33"/>
          <w:lang w:val="fr-FR" w:eastAsia="fr-FR"/>
        </w:rPr>
        <w:t>Ingrédients</w:t>
      </w:r>
    </w:p>
    <w:p w:rsidR="00C40025" w:rsidRPr="00C40025" w:rsidRDefault="00C40025" w:rsidP="00C40025">
      <w:pPr>
        <w:shd w:val="clear" w:color="auto" w:fill="FFFFFF"/>
        <w:spacing w:after="0" w:line="240" w:lineRule="auto"/>
        <w:jc w:val="both"/>
        <w:textAlignment w:val="baseline"/>
        <w:rPr>
          <w:rFonts w:eastAsia="Times New Roman" w:cstheme="minorHAnsi"/>
          <w:color w:val="5A5A5A"/>
          <w:sz w:val="26"/>
          <w:szCs w:val="26"/>
          <w:lang w:val="fr-FR" w:eastAsia="fr-FR"/>
        </w:rPr>
      </w:pPr>
    </w:p>
    <w:p w:rsidR="00C40025" w:rsidRPr="00C40025" w:rsidRDefault="00C40025" w:rsidP="00C40025">
      <w:pPr>
        <w:numPr>
          <w:ilvl w:val="0"/>
          <w:numId w:val="1"/>
        </w:numPr>
        <w:shd w:val="clear" w:color="auto" w:fill="FFFFFF"/>
        <w:spacing w:after="0" w:line="240" w:lineRule="auto"/>
        <w:ind w:left="600"/>
        <w:jc w:val="both"/>
        <w:textAlignment w:val="baseline"/>
        <w:rPr>
          <w:rFonts w:eastAsia="Times New Roman" w:cstheme="minorHAnsi"/>
          <w:color w:val="5A5A5A"/>
          <w:sz w:val="26"/>
          <w:szCs w:val="26"/>
          <w:lang w:val="fr-FR" w:eastAsia="fr-FR"/>
        </w:rPr>
      </w:pPr>
      <w:r w:rsidRPr="00C40025">
        <w:rPr>
          <w:rFonts w:eastAsia="Times New Roman" w:cstheme="minorHAnsi"/>
          <w:color w:val="5A5A5A"/>
          <w:sz w:val="26"/>
          <w:szCs w:val="26"/>
          <w:lang w:val="fr-FR" w:eastAsia="fr-FR"/>
        </w:rPr>
        <w:t>4L de vinaigre blanc</w:t>
      </w:r>
    </w:p>
    <w:p w:rsidR="00C40025" w:rsidRPr="00C40025" w:rsidRDefault="00C40025" w:rsidP="00C40025">
      <w:pPr>
        <w:numPr>
          <w:ilvl w:val="0"/>
          <w:numId w:val="1"/>
        </w:numPr>
        <w:shd w:val="clear" w:color="auto" w:fill="FFFFFF"/>
        <w:spacing w:after="0" w:line="240" w:lineRule="auto"/>
        <w:ind w:left="600"/>
        <w:jc w:val="both"/>
        <w:textAlignment w:val="baseline"/>
        <w:rPr>
          <w:rFonts w:eastAsia="Times New Roman" w:cstheme="minorHAnsi"/>
          <w:color w:val="5A5A5A"/>
          <w:sz w:val="26"/>
          <w:szCs w:val="26"/>
          <w:lang w:val="fr-FR" w:eastAsia="fr-FR"/>
        </w:rPr>
      </w:pPr>
      <w:r w:rsidRPr="00C40025">
        <w:rPr>
          <w:rFonts w:eastAsia="Times New Roman" w:cstheme="minorHAnsi"/>
          <w:color w:val="5A5A5A"/>
          <w:sz w:val="26"/>
          <w:szCs w:val="26"/>
          <w:lang w:val="fr-FR" w:eastAsia="fr-FR"/>
        </w:rPr>
        <w:t>500g (2 tasses) de sels Epsom (disponibles en pharmacie ou en supermarché)</w:t>
      </w:r>
    </w:p>
    <w:p w:rsidR="00C40025" w:rsidRPr="00C40025" w:rsidRDefault="00C40025" w:rsidP="00C40025">
      <w:pPr>
        <w:numPr>
          <w:ilvl w:val="0"/>
          <w:numId w:val="1"/>
        </w:numPr>
        <w:shd w:val="clear" w:color="auto" w:fill="FFFFFF"/>
        <w:spacing w:after="0" w:line="240" w:lineRule="auto"/>
        <w:ind w:left="600"/>
        <w:jc w:val="both"/>
        <w:textAlignment w:val="baseline"/>
        <w:rPr>
          <w:rFonts w:eastAsia="Times New Roman" w:cstheme="minorHAnsi"/>
          <w:color w:val="5A5A5A"/>
          <w:sz w:val="26"/>
          <w:szCs w:val="26"/>
          <w:lang w:val="fr-FR" w:eastAsia="fr-FR"/>
        </w:rPr>
      </w:pPr>
      <w:r w:rsidRPr="00C40025">
        <w:rPr>
          <w:rFonts w:eastAsia="Times New Roman" w:cstheme="minorHAnsi"/>
          <w:color w:val="5A5A5A"/>
          <w:sz w:val="26"/>
          <w:szCs w:val="26"/>
          <w:lang w:val="fr-FR" w:eastAsia="fr-FR"/>
        </w:rPr>
        <w:t>60ml (1/4 de tasse) de liquide vaisselle bio</w:t>
      </w:r>
    </w:p>
    <w:p w:rsidR="00C40025" w:rsidRDefault="00C40025" w:rsidP="00C40025">
      <w:pPr>
        <w:shd w:val="clear" w:color="auto" w:fill="FFFFFF"/>
        <w:spacing w:after="150" w:line="240" w:lineRule="auto"/>
        <w:jc w:val="both"/>
        <w:textAlignment w:val="baseline"/>
        <w:outlineLvl w:val="2"/>
        <w:rPr>
          <w:rFonts w:ascii="Helvetica" w:eastAsia="Times New Roman" w:hAnsi="Helvetica" w:cs="Helvetica"/>
          <w:b/>
          <w:bCs/>
          <w:color w:val="5A5A5A"/>
          <w:sz w:val="33"/>
          <w:szCs w:val="33"/>
          <w:lang w:val="fr-FR" w:eastAsia="fr-FR"/>
        </w:rPr>
      </w:pPr>
    </w:p>
    <w:p w:rsidR="00C40025" w:rsidRPr="00C40025" w:rsidRDefault="00C40025" w:rsidP="00C40025">
      <w:pPr>
        <w:shd w:val="clear" w:color="auto" w:fill="FFFFFF"/>
        <w:spacing w:after="150" w:line="240" w:lineRule="auto"/>
        <w:jc w:val="both"/>
        <w:textAlignment w:val="baseline"/>
        <w:outlineLvl w:val="2"/>
        <w:rPr>
          <w:rFonts w:ascii="Helvetica" w:eastAsia="Times New Roman" w:hAnsi="Helvetica" w:cs="Helvetica"/>
          <w:b/>
          <w:bCs/>
          <w:color w:val="5A5A5A"/>
          <w:sz w:val="33"/>
          <w:szCs w:val="33"/>
          <w:lang w:val="fr-FR" w:eastAsia="fr-FR"/>
        </w:rPr>
      </w:pPr>
      <w:r w:rsidRPr="00C40025">
        <w:rPr>
          <w:rFonts w:ascii="Helvetica" w:eastAsia="Times New Roman" w:hAnsi="Helvetica" w:cs="Helvetica"/>
          <w:b/>
          <w:bCs/>
          <w:color w:val="5A5A5A"/>
          <w:sz w:val="33"/>
          <w:szCs w:val="33"/>
          <w:lang w:val="fr-FR" w:eastAsia="fr-FR"/>
        </w:rPr>
        <w:t>Préparation</w:t>
      </w:r>
    </w:p>
    <w:p w:rsidR="00C40025" w:rsidRPr="00C40025" w:rsidRDefault="00C40025" w:rsidP="00C40025">
      <w:pPr>
        <w:numPr>
          <w:ilvl w:val="0"/>
          <w:numId w:val="2"/>
        </w:numPr>
        <w:shd w:val="clear" w:color="auto" w:fill="FFFFFF"/>
        <w:spacing w:after="0" w:line="240" w:lineRule="auto"/>
        <w:ind w:left="600"/>
        <w:jc w:val="both"/>
        <w:textAlignment w:val="baseline"/>
        <w:rPr>
          <w:rFonts w:eastAsia="Times New Roman" w:cstheme="minorHAnsi"/>
          <w:color w:val="5A5A5A"/>
          <w:sz w:val="24"/>
          <w:szCs w:val="24"/>
          <w:lang w:val="fr-FR" w:eastAsia="fr-FR"/>
        </w:rPr>
      </w:pPr>
      <w:r w:rsidRPr="00C40025">
        <w:rPr>
          <w:rFonts w:eastAsia="Times New Roman" w:cstheme="minorHAnsi"/>
          <w:color w:val="5A5A5A"/>
          <w:sz w:val="24"/>
          <w:szCs w:val="24"/>
          <w:lang w:val="fr-FR" w:eastAsia="fr-FR"/>
        </w:rPr>
        <w:t>Mélangez tous les ingrédients dans un vaporisateur</w:t>
      </w:r>
    </w:p>
    <w:p w:rsidR="00C40025" w:rsidRPr="00C40025" w:rsidRDefault="00C40025" w:rsidP="00C40025">
      <w:pPr>
        <w:numPr>
          <w:ilvl w:val="0"/>
          <w:numId w:val="2"/>
        </w:numPr>
        <w:shd w:val="clear" w:color="auto" w:fill="FFFFFF"/>
        <w:spacing w:after="0" w:line="240" w:lineRule="auto"/>
        <w:ind w:left="600"/>
        <w:jc w:val="both"/>
        <w:textAlignment w:val="baseline"/>
        <w:rPr>
          <w:rFonts w:eastAsia="Times New Roman" w:cstheme="minorHAnsi"/>
          <w:color w:val="5A5A5A"/>
          <w:sz w:val="24"/>
          <w:szCs w:val="24"/>
          <w:lang w:val="fr-FR" w:eastAsia="fr-FR"/>
        </w:rPr>
      </w:pPr>
      <w:r w:rsidRPr="00C40025">
        <w:rPr>
          <w:rFonts w:eastAsia="Times New Roman" w:cstheme="minorHAnsi"/>
          <w:color w:val="5A5A5A"/>
          <w:sz w:val="24"/>
          <w:szCs w:val="24"/>
          <w:lang w:val="fr-FR" w:eastAsia="fr-FR"/>
        </w:rPr>
        <w:t>Vaporisez votre mélange sur les mauvaises herbes, de préférence lors de journées ensoleillées à climat sec. En effet, il faut utiliser ce produit lorsqu’il n’y a pas de risque de pluie.</w:t>
      </w:r>
    </w:p>
    <w:p w:rsidR="00C40025" w:rsidRDefault="00C40025" w:rsidP="00C40025">
      <w:pPr>
        <w:shd w:val="clear" w:color="auto" w:fill="FFFFFF"/>
        <w:spacing w:after="150" w:line="240" w:lineRule="auto"/>
        <w:jc w:val="both"/>
        <w:textAlignment w:val="baseline"/>
        <w:outlineLvl w:val="2"/>
        <w:rPr>
          <w:rFonts w:ascii="Helvetica" w:eastAsia="Times New Roman" w:hAnsi="Helvetica" w:cs="Helvetica"/>
          <w:b/>
          <w:bCs/>
          <w:color w:val="5A5A5A"/>
          <w:sz w:val="33"/>
          <w:szCs w:val="33"/>
          <w:lang w:val="fr-FR" w:eastAsia="fr-FR"/>
        </w:rPr>
      </w:pPr>
    </w:p>
    <w:p w:rsidR="00C40025" w:rsidRPr="00C40025" w:rsidRDefault="00C40025" w:rsidP="00C40025">
      <w:pPr>
        <w:shd w:val="clear" w:color="auto" w:fill="FFFFFF"/>
        <w:spacing w:after="150" w:line="240" w:lineRule="auto"/>
        <w:jc w:val="both"/>
        <w:textAlignment w:val="baseline"/>
        <w:outlineLvl w:val="2"/>
        <w:rPr>
          <w:rFonts w:ascii="Helvetica" w:eastAsia="Times New Roman" w:hAnsi="Helvetica" w:cs="Helvetica"/>
          <w:b/>
          <w:bCs/>
          <w:color w:val="5A5A5A"/>
          <w:sz w:val="33"/>
          <w:szCs w:val="33"/>
          <w:lang w:val="fr-FR" w:eastAsia="fr-FR"/>
        </w:rPr>
      </w:pPr>
      <w:r w:rsidRPr="00C40025">
        <w:rPr>
          <w:rFonts w:ascii="Helvetica" w:eastAsia="Times New Roman" w:hAnsi="Helvetica" w:cs="Helvetica"/>
          <w:b/>
          <w:bCs/>
          <w:color w:val="5A5A5A"/>
          <w:sz w:val="33"/>
          <w:szCs w:val="33"/>
          <w:lang w:val="fr-FR" w:eastAsia="fr-FR"/>
        </w:rPr>
        <w:t>Pourquoi ce mélange est efficace ?</w:t>
      </w:r>
    </w:p>
    <w:p w:rsidR="00C40025" w:rsidRPr="00C40025" w:rsidRDefault="00C40025" w:rsidP="00C40025">
      <w:pPr>
        <w:shd w:val="clear" w:color="auto" w:fill="FFFFFF"/>
        <w:spacing w:after="0" w:line="240" w:lineRule="auto"/>
        <w:jc w:val="both"/>
        <w:textAlignment w:val="baseline"/>
        <w:rPr>
          <w:rFonts w:ascii="inherit" w:eastAsia="Times New Roman" w:hAnsi="inherit" w:cs="Arial"/>
          <w:color w:val="5A5A5A"/>
          <w:sz w:val="24"/>
          <w:szCs w:val="24"/>
          <w:lang w:val="fr-FR" w:eastAsia="fr-FR"/>
        </w:rPr>
      </w:pPr>
      <w:r w:rsidRPr="00C40025">
        <w:rPr>
          <w:rFonts w:eastAsia="Times New Roman" w:cstheme="minorHAnsi"/>
          <w:color w:val="5A5A5A"/>
          <w:sz w:val="24"/>
          <w:szCs w:val="24"/>
          <w:lang w:val="fr-FR" w:eastAsia="fr-FR"/>
        </w:rPr>
        <w:t>Comme l’explique le </w:t>
      </w:r>
      <w:hyperlink r:id="rId15" w:history="1">
        <w:r w:rsidRPr="006823DC">
          <w:rPr>
            <w:rFonts w:eastAsia="Times New Roman" w:cstheme="minorHAnsi"/>
            <w:i/>
            <w:iCs/>
            <w:color w:val="2E83B5"/>
            <w:sz w:val="24"/>
            <w:szCs w:val="24"/>
            <w:u w:val="single"/>
            <w:bdr w:val="none" w:sz="0" w:space="0" w:color="auto" w:frame="1"/>
            <w:lang w:val="fr-FR" w:eastAsia="fr-FR"/>
          </w:rPr>
          <w:t>SFGATE</w:t>
        </w:r>
      </w:hyperlink>
      <w:r w:rsidRPr="00C40025">
        <w:rPr>
          <w:rFonts w:eastAsia="Times New Roman" w:cstheme="minorHAnsi"/>
          <w:color w:val="5A5A5A"/>
          <w:sz w:val="24"/>
          <w:szCs w:val="24"/>
          <w:lang w:val="fr-FR" w:eastAsia="fr-FR"/>
        </w:rPr>
        <w:t>, site parent du </w:t>
      </w:r>
      <w:r w:rsidRPr="006823DC">
        <w:rPr>
          <w:rFonts w:eastAsia="Times New Roman" w:cstheme="minorHAnsi"/>
          <w:i/>
          <w:iCs/>
          <w:color w:val="5A5A5A"/>
          <w:sz w:val="24"/>
          <w:szCs w:val="24"/>
          <w:bdr w:val="none" w:sz="0" w:space="0" w:color="auto" w:frame="1"/>
          <w:lang w:val="fr-FR" w:eastAsia="fr-FR"/>
        </w:rPr>
        <w:t xml:space="preserve">San Francisco </w:t>
      </w:r>
      <w:proofErr w:type="spellStart"/>
      <w:r w:rsidRPr="006823DC">
        <w:rPr>
          <w:rFonts w:eastAsia="Times New Roman" w:cstheme="minorHAnsi"/>
          <w:i/>
          <w:iCs/>
          <w:color w:val="5A5A5A"/>
          <w:sz w:val="24"/>
          <w:szCs w:val="24"/>
          <w:bdr w:val="none" w:sz="0" w:space="0" w:color="auto" w:frame="1"/>
          <w:lang w:val="fr-FR" w:eastAsia="fr-FR"/>
        </w:rPr>
        <w:t>Chronicle</w:t>
      </w:r>
      <w:proofErr w:type="spellEnd"/>
      <w:r w:rsidRPr="00C40025">
        <w:rPr>
          <w:rFonts w:eastAsia="Times New Roman" w:cstheme="minorHAnsi"/>
          <w:color w:val="5A5A5A"/>
          <w:sz w:val="24"/>
          <w:szCs w:val="24"/>
          <w:lang w:val="fr-FR" w:eastAsia="fr-FR"/>
        </w:rPr>
        <w:t xml:space="preserve">, la cuisine est un endroit riche en ressources pour fabriquer son propre désherbant. En effet, l’acide acétique du vinaigre ainsi que le sel d’Epsom dessèchent les mauvaises herbes tandis que </w:t>
      </w:r>
      <w:proofErr w:type="gramStart"/>
      <w:r w:rsidRPr="00C40025">
        <w:rPr>
          <w:rFonts w:eastAsia="Times New Roman" w:cstheme="minorHAnsi"/>
          <w:color w:val="5A5A5A"/>
          <w:sz w:val="24"/>
          <w:szCs w:val="24"/>
          <w:lang w:val="fr-FR" w:eastAsia="fr-FR"/>
        </w:rPr>
        <w:t>le</w:t>
      </w:r>
      <w:proofErr w:type="gramEnd"/>
      <w:r w:rsidRPr="00C40025">
        <w:rPr>
          <w:rFonts w:eastAsia="Times New Roman" w:cstheme="minorHAnsi"/>
          <w:color w:val="5A5A5A"/>
          <w:sz w:val="24"/>
          <w:szCs w:val="24"/>
          <w:lang w:val="fr-FR" w:eastAsia="fr-FR"/>
        </w:rPr>
        <w:t xml:space="preserve"> liquide vaisselle permet au mélange d’adhérer aux plantes</w:t>
      </w:r>
      <w:r w:rsidRPr="00C40025">
        <w:rPr>
          <w:rFonts w:ascii="inherit" w:eastAsia="Times New Roman" w:hAnsi="inherit" w:cs="Arial"/>
          <w:color w:val="5A5A5A"/>
          <w:sz w:val="24"/>
          <w:szCs w:val="24"/>
          <w:lang w:val="fr-FR" w:eastAsia="fr-FR"/>
        </w:rPr>
        <w:t>.</w:t>
      </w:r>
    </w:p>
    <w:p w:rsidR="00C40025" w:rsidRDefault="00C40025" w:rsidP="00C40025">
      <w:pPr>
        <w:shd w:val="clear" w:color="auto" w:fill="FFFFFF"/>
        <w:spacing w:after="150" w:line="240" w:lineRule="auto"/>
        <w:jc w:val="both"/>
        <w:textAlignment w:val="baseline"/>
        <w:outlineLvl w:val="2"/>
        <w:rPr>
          <w:rFonts w:ascii="Helvetica" w:eastAsia="Times New Roman" w:hAnsi="Helvetica" w:cs="Helvetica"/>
          <w:b/>
          <w:bCs/>
          <w:color w:val="5A5A5A"/>
          <w:sz w:val="33"/>
          <w:szCs w:val="33"/>
          <w:lang w:val="fr-FR" w:eastAsia="fr-FR"/>
        </w:rPr>
      </w:pPr>
    </w:p>
    <w:p w:rsidR="00C40025" w:rsidRPr="00C40025" w:rsidRDefault="00C40025" w:rsidP="00C40025">
      <w:pPr>
        <w:shd w:val="clear" w:color="auto" w:fill="FFFFFF"/>
        <w:spacing w:after="150" w:line="240" w:lineRule="auto"/>
        <w:jc w:val="both"/>
        <w:textAlignment w:val="baseline"/>
        <w:outlineLvl w:val="2"/>
        <w:rPr>
          <w:rFonts w:ascii="Helvetica" w:eastAsia="Times New Roman" w:hAnsi="Helvetica" w:cs="Helvetica"/>
          <w:b/>
          <w:bCs/>
          <w:color w:val="5A5A5A"/>
          <w:sz w:val="33"/>
          <w:szCs w:val="33"/>
          <w:lang w:val="fr-FR" w:eastAsia="fr-FR"/>
        </w:rPr>
      </w:pPr>
      <w:r w:rsidRPr="00C40025">
        <w:rPr>
          <w:rFonts w:ascii="Helvetica" w:eastAsia="Times New Roman" w:hAnsi="Helvetica" w:cs="Helvetica"/>
          <w:b/>
          <w:bCs/>
          <w:color w:val="5A5A5A"/>
          <w:sz w:val="33"/>
          <w:szCs w:val="33"/>
          <w:lang w:val="fr-FR" w:eastAsia="fr-FR"/>
        </w:rPr>
        <w:t>Mises en garde</w:t>
      </w:r>
      <w:bookmarkStart w:id="0" w:name="_GoBack"/>
      <w:bookmarkEnd w:id="0"/>
    </w:p>
    <w:p w:rsidR="00C40025" w:rsidRPr="00C40025" w:rsidRDefault="00C40025" w:rsidP="00C40025">
      <w:pPr>
        <w:shd w:val="clear" w:color="auto" w:fill="FFFFFF"/>
        <w:spacing w:after="300" w:line="240" w:lineRule="auto"/>
        <w:jc w:val="both"/>
        <w:textAlignment w:val="baseline"/>
        <w:rPr>
          <w:rFonts w:eastAsia="Times New Roman" w:cstheme="minorHAnsi"/>
          <w:color w:val="5A5A5A"/>
          <w:sz w:val="24"/>
          <w:szCs w:val="24"/>
          <w:lang w:val="fr-FR" w:eastAsia="fr-FR"/>
        </w:rPr>
      </w:pPr>
      <w:r w:rsidRPr="00C40025">
        <w:rPr>
          <w:rFonts w:eastAsia="Times New Roman" w:cstheme="minorHAnsi"/>
          <w:color w:val="5A5A5A"/>
          <w:sz w:val="24"/>
          <w:szCs w:val="24"/>
          <w:lang w:val="fr-FR" w:eastAsia="fr-FR"/>
        </w:rPr>
        <w:t>Cet herbicide agit sur tout ce qu’il touche, alors faites attention à ne pas en vaporiser sur les plantes que vous souhaitez garder dans votre jardin !</w:t>
      </w:r>
    </w:p>
    <w:p w:rsidR="00C32EA9" w:rsidRPr="00C40025" w:rsidRDefault="00C32EA9">
      <w:pPr>
        <w:rPr>
          <w:lang w:val="fr-FR"/>
        </w:rPr>
      </w:pPr>
    </w:p>
    <w:sectPr w:rsidR="00C32EA9" w:rsidRPr="00C400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A751D"/>
    <w:multiLevelType w:val="multilevel"/>
    <w:tmpl w:val="776270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44494C"/>
    <w:multiLevelType w:val="multilevel"/>
    <w:tmpl w:val="4E962E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025"/>
    <w:rsid w:val="006823DC"/>
    <w:rsid w:val="00754404"/>
    <w:rsid w:val="00C32EA9"/>
    <w:rsid w:val="00C40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40025"/>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paragraph" w:styleId="Heading2">
    <w:name w:val="heading 2"/>
    <w:basedOn w:val="Normal"/>
    <w:link w:val="Heading2Char"/>
    <w:uiPriority w:val="9"/>
    <w:qFormat/>
    <w:rsid w:val="00C40025"/>
    <w:pPr>
      <w:spacing w:before="100" w:beforeAutospacing="1" w:after="100" w:afterAutospacing="1" w:line="240" w:lineRule="auto"/>
      <w:outlineLvl w:val="1"/>
    </w:pPr>
    <w:rPr>
      <w:rFonts w:ascii="Times New Roman" w:eastAsia="Times New Roman" w:hAnsi="Times New Roman" w:cs="Times New Roman"/>
      <w:b/>
      <w:bCs/>
      <w:sz w:val="36"/>
      <w:szCs w:val="36"/>
      <w:lang w:val="fr-FR" w:eastAsia="fr-FR"/>
    </w:rPr>
  </w:style>
  <w:style w:type="paragraph" w:styleId="Heading3">
    <w:name w:val="heading 3"/>
    <w:basedOn w:val="Normal"/>
    <w:link w:val="Heading3Char"/>
    <w:uiPriority w:val="9"/>
    <w:qFormat/>
    <w:rsid w:val="00C40025"/>
    <w:pPr>
      <w:spacing w:before="100" w:beforeAutospacing="1" w:after="100" w:afterAutospacing="1" w:line="240" w:lineRule="auto"/>
      <w:outlineLvl w:val="2"/>
    </w:pPr>
    <w:rPr>
      <w:rFonts w:ascii="Times New Roman" w:eastAsia="Times New Roman" w:hAnsi="Times New Roman" w:cs="Times New Roman"/>
      <w:b/>
      <w:bCs/>
      <w:sz w:val="27"/>
      <w:szCs w:val="27"/>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025"/>
    <w:rPr>
      <w:rFonts w:ascii="Times New Roman" w:eastAsia="Times New Roman" w:hAnsi="Times New Roman" w:cs="Times New Roman"/>
      <w:b/>
      <w:bCs/>
      <w:kern w:val="36"/>
      <w:sz w:val="48"/>
      <w:szCs w:val="48"/>
      <w:lang w:val="fr-FR" w:eastAsia="fr-FR"/>
    </w:rPr>
  </w:style>
  <w:style w:type="character" w:customStyle="1" w:styleId="Heading2Char">
    <w:name w:val="Heading 2 Char"/>
    <w:basedOn w:val="DefaultParagraphFont"/>
    <w:link w:val="Heading2"/>
    <w:uiPriority w:val="9"/>
    <w:rsid w:val="00C40025"/>
    <w:rPr>
      <w:rFonts w:ascii="Times New Roman" w:eastAsia="Times New Roman" w:hAnsi="Times New Roman" w:cs="Times New Roman"/>
      <w:b/>
      <w:bCs/>
      <w:sz w:val="36"/>
      <w:szCs w:val="36"/>
      <w:lang w:val="fr-FR" w:eastAsia="fr-FR"/>
    </w:rPr>
  </w:style>
  <w:style w:type="character" w:customStyle="1" w:styleId="Heading3Char">
    <w:name w:val="Heading 3 Char"/>
    <w:basedOn w:val="DefaultParagraphFont"/>
    <w:link w:val="Heading3"/>
    <w:uiPriority w:val="9"/>
    <w:rsid w:val="00C40025"/>
    <w:rPr>
      <w:rFonts w:ascii="Times New Roman" w:eastAsia="Times New Roman" w:hAnsi="Times New Roman" w:cs="Times New Roman"/>
      <w:b/>
      <w:bCs/>
      <w:sz w:val="27"/>
      <w:szCs w:val="27"/>
      <w:lang w:val="fr-FR" w:eastAsia="fr-FR"/>
    </w:rPr>
  </w:style>
  <w:style w:type="character" w:styleId="Hyperlink">
    <w:name w:val="Hyperlink"/>
    <w:basedOn w:val="DefaultParagraphFont"/>
    <w:uiPriority w:val="99"/>
    <w:semiHidden/>
    <w:unhideWhenUsed/>
    <w:rsid w:val="00C40025"/>
    <w:rPr>
      <w:color w:val="0000FF"/>
      <w:u w:val="single"/>
    </w:rPr>
  </w:style>
  <w:style w:type="character" w:customStyle="1" w:styleId="date">
    <w:name w:val="date"/>
    <w:basedOn w:val="DefaultParagraphFont"/>
    <w:rsid w:val="00C40025"/>
  </w:style>
  <w:style w:type="paragraph" w:styleId="NormalWeb">
    <w:name w:val="Normal (Web)"/>
    <w:basedOn w:val="Normal"/>
    <w:uiPriority w:val="99"/>
    <w:semiHidden/>
    <w:unhideWhenUsed/>
    <w:rsid w:val="00C4002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easummary">
    <w:name w:val="ea_summary"/>
    <w:basedOn w:val="Normal"/>
    <w:rsid w:val="00C4002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eacreativevarlabel">
    <w:name w:val="ea_creative_var_label"/>
    <w:basedOn w:val="DefaultParagraphFont"/>
    <w:rsid w:val="00C40025"/>
  </w:style>
  <w:style w:type="character" w:styleId="Strong">
    <w:name w:val="Strong"/>
    <w:basedOn w:val="DefaultParagraphFont"/>
    <w:uiPriority w:val="22"/>
    <w:qFormat/>
    <w:rsid w:val="00C40025"/>
    <w:rPr>
      <w:b/>
      <w:bCs/>
    </w:rPr>
  </w:style>
  <w:style w:type="character" w:styleId="Emphasis">
    <w:name w:val="Emphasis"/>
    <w:basedOn w:val="DefaultParagraphFont"/>
    <w:uiPriority w:val="20"/>
    <w:qFormat/>
    <w:rsid w:val="00C40025"/>
    <w:rPr>
      <w:i/>
      <w:iCs/>
    </w:rPr>
  </w:style>
  <w:style w:type="paragraph" w:styleId="BalloonText">
    <w:name w:val="Balloon Text"/>
    <w:basedOn w:val="Normal"/>
    <w:link w:val="BalloonTextChar"/>
    <w:uiPriority w:val="99"/>
    <w:semiHidden/>
    <w:unhideWhenUsed/>
    <w:rsid w:val="00C400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0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40025"/>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paragraph" w:styleId="Heading2">
    <w:name w:val="heading 2"/>
    <w:basedOn w:val="Normal"/>
    <w:link w:val="Heading2Char"/>
    <w:uiPriority w:val="9"/>
    <w:qFormat/>
    <w:rsid w:val="00C40025"/>
    <w:pPr>
      <w:spacing w:before="100" w:beforeAutospacing="1" w:after="100" w:afterAutospacing="1" w:line="240" w:lineRule="auto"/>
      <w:outlineLvl w:val="1"/>
    </w:pPr>
    <w:rPr>
      <w:rFonts w:ascii="Times New Roman" w:eastAsia="Times New Roman" w:hAnsi="Times New Roman" w:cs="Times New Roman"/>
      <w:b/>
      <w:bCs/>
      <w:sz w:val="36"/>
      <w:szCs w:val="36"/>
      <w:lang w:val="fr-FR" w:eastAsia="fr-FR"/>
    </w:rPr>
  </w:style>
  <w:style w:type="paragraph" w:styleId="Heading3">
    <w:name w:val="heading 3"/>
    <w:basedOn w:val="Normal"/>
    <w:link w:val="Heading3Char"/>
    <w:uiPriority w:val="9"/>
    <w:qFormat/>
    <w:rsid w:val="00C40025"/>
    <w:pPr>
      <w:spacing w:before="100" w:beforeAutospacing="1" w:after="100" w:afterAutospacing="1" w:line="240" w:lineRule="auto"/>
      <w:outlineLvl w:val="2"/>
    </w:pPr>
    <w:rPr>
      <w:rFonts w:ascii="Times New Roman" w:eastAsia="Times New Roman" w:hAnsi="Times New Roman" w:cs="Times New Roman"/>
      <w:b/>
      <w:bCs/>
      <w:sz w:val="27"/>
      <w:szCs w:val="27"/>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025"/>
    <w:rPr>
      <w:rFonts w:ascii="Times New Roman" w:eastAsia="Times New Roman" w:hAnsi="Times New Roman" w:cs="Times New Roman"/>
      <w:b/>
      <w:bCs/>
      <w:kern w:val="36"/>
      <w:sz w:val="48"/>
      <w:szCs w:val="48"/>
      <w:lang w:val="fr-FR" w:eastAsia="fr-FR"/>
    </w:rPr>
  </w:style>
  <w:style w:type="character" w:customStyle="1" w:styleId="Heading2Char">
    <w:name w:val="Heading 2 Char"/>
    <w:basedOn w:val="DefaultParagraphFont"/>
    <w:link w:val="Heading2"/>
    <w:uiPriority w:val="9"/>
    <w:rsid w:val="00C40025"/>
    <w:rPr>
      <w:rFonts w:ascii="Times New Roman" w:eastAsia="Times New Roman" w:hAnsi="Times New Roman" w:cs="Times New Roman"/>
      <w:b/>
      <w:bCs/>
      <w:sz w:val="36"/>
      <w:szCs w:val="36"/>
      <w:lang w:val="fr-FR" w:eastAsia="fr-FR"/>
    </w:rPr>
  </w:style>
  <w:style w:type="character" w:customStyle="1" w:styleId="Heading3Char">
    <w:name w:val="Heading 3 Char"/>
    <w:basedOn w:val="DefaultParagraphFont"/>
    <w:link w:val="Heading3"/>
    <w:uiPriority w:val="9"/>
    <w:rsid w:val="00C40025"/>
    <w:rPr>
      <w:rFonts w:ascii="Times New Roman" w:eastAsia="Times New Roman" w:hAnsi="Times New Roman" w:cs="Times New Roman"/>
      <w:b/>
      <w:bCs/>
      <w:sz w:val="27"/>
      <w:szCs w:val="27"/>
      <w:lang w:val="fr-FR" w:eastAsia="fr-FR"/>
    </w:rPr>
  </w:style>
  <w:style w:type="character" w:styleId="Hyperlink">
    <w:name w:val="Hyperlink"/>
    <w:basedOn w:val="DefaultParagraphFont"/>
    <w:uiPriority w:val="99"/>
    <w:semiHidden/>
    <w:unhideWhenUsed/>
    <w:rsid w:val="00C40025"/>
    <w:rPr>
      <w:color w:val="0000FF"/>
      <w:u w:val="single"/>
    </w:rPr>
  </w:style>
  <w:style w:type="character" w:customStyle="1" w:styleId="date">
    <w:name w:val="date"/>
    <w:basedOn w:val="DefaultParagraphFont"/>
    <w:rsid w:val="00C40025"/>
  </w:style>
  <w:style w:type="paragraph" w:styleId="NormalWeb">
    <w:name w:val="Normal (Web)"/>
    <w:basedOn w:val="Normal"/>
    <w:uiPriority w:val="99"/>
    <w:semiHidden/>
    <w:unhideWhenUsed/>
    <w:rsid w:val="00C4002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easummary">
    <w:name w:val="ea_summary"/>
    <w:basedOn w:val="Normal"/>
    <w:rsid w:val="00C4002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eacreativevarlabel">
    <w:name w:val="ea_creative_var_label"/>
    <w:basedOn w:val="DefaultParagraphFont"/>
    <w:rsid w:val="00C40025"/>
  </w:style>
  <w:style w:type="character" w:styleId="Strong">
    <w:name w:val="Strong"/>
    <w:basedOn w:val="DefaultParagraphFont"/>
    <w:uiPriority w:val="22"/>
    <w:qFormat/>
    <w:rsid w:val="00C40025"/>
    <w:rPr>
      <w:b/>
      <w:bCs/>
    </w:rPr>
  </w:style>
  <w:style w:type="character" w:styleId="Emphasis">
    <w:name w:val="Emphasis"/>
    <w:basedOn w:val="DefaultParagraphFont"/>
    <w:uiPriority w:val="20"/>
    <w:qFormat/>
    <w:rsid w:val="00C40025"/>
    <w:rPr>
      <w:i/>
      <w:iCs/>
    </w:rPr>
  </w:style>
  <w:style w:type="paragraph" w:styleId="BalloonText">
    <w:name w:val="Balloon Text"/>
    <w:basedOn w:val="Normal"/>
    <w:link w:val="BalloonTextChar"/>
    <w:uiPriority w:val="99"/>
    <w:semiHidden/>
    <w:unhideWhenUsed/>
    <w:rsid w:val="00C400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0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060343">
      <w:bodyDiv w:val="1"/>
      <w:marLeft w:val="0"/>
      <w:marRight w:val="0"/>
      <w:marTop w:val="0"/>
      <w:marBottom w:val="0"/>
      <w:divBdr>
        <w:top w:val="none" w:sz="0" w:space="0" w:color="auto"/>
        <w:left w:val="none" w:sz="0" w:space="0" w:color="auto"/>
        <w:bottom w:val="none" w:sz="0" w:space="0" w:color="auto"/>
        <w:right w:val="none" w:sz="0" w:space="0" w:color="auto"/>
      </w:divBdr>
      <w:divsChild>
        <w:div w:id="506218083">
          <w:marLeft w:val="0"/>
          <w:marRight w:val="0"/>
          <w:marTop w:val="0"/>
          <w:marBottom w:val="0"/>
          <w:divBdr>
            <w:top w:val="none" w:sz="0" w:space="0" w:color="auto"/>
            <w:left w:val="none" w:sz="0" w:space="0" w:color="auto"/>
            <w:bottom w:val="none" w:sz="0" w:space="0" w:color="auto"/>
            <w:right w:val="none" w:sz="0" w:space="0" w:color="auto"/>
          </w:divBdr>
        </w:div>
        <w:div w:id="1382485346">
          <w:marLeft w:val="0"/>
          <w:marRight w:val="0"/>
          <w:marTop w:val="0"/>
          <w:marBottom w:val="300"/>
          <w:divBdr>
            <w:top w:val="none" w:sz="0" w:space="0" w:color="auto"/>
            <w:left w:val="none" w:sz="0" w:space="0" w:color="auto"/>
            <w:bottom w:val="none" w:sz="0" w:space="0" w:color="auto"/>
            <w:right w:val="none" w:sz="0" w:space="0" w:color="auto"/>
          </w:divBdr>
          <w:divsChild>
            <w:div w:id="1689674311">
              <w:marLeft w:val="0"/>
              <w:marRight w:val="0"/>
              <w:marTop w:val="0"/>
              <w:marBottom w:val="0"/>
              <w:divBdr>
                <w:top w:val="none" w:sz="0" w:space="0" w:color="auto"/>
                <w:left w:val="none" w:sz="0" w:space="0" w:color="auto"/>
                <w:bottom w:val="none" w:sz="0" w:space="0" w:color="auto"/>
                <w:right w:val="none" w:sz="0" w:space="0" w:color="auto"/>
              </w:divBdr>
            </w:div>
          </w:divsChild>
        </w:div>
        <w:div w:id="2027558582">
          <w:marLeft w:val="0"/>
          <w:marRight w:val="0"/>
          <w:marTop w:val="150"/>
          <w:marBottom w:val="225"/>
          <w:divBdr>
            <w:top w:val="none" w:sz="0" w:space="0" w:color="auto"/>
            <w:left w:val="none" w:sz="0" w:space="0" w:color="auto"/>
            <w:bottom w:val="none" w:sz="0" w:space="0" w:color="auto"/>
            <w:right w:val="none" w:sz="0" w:space="0" w:color="auto"/>
          </w:divBdr>
        </w:div>
        <w:div w:id="1792044391">
          <w:marLeft w:val="0"/>
          <w:marRight w:val="0"/>
          <w:marTop w:val="0"/>
          <w:marBottom w:val="375"/>
          <w:divBdr>
            <w:top w:val="none" w:sz="0" w:space="0" w:color="auto"/>
            <w:left w:val="none" w:sz="0" w:space="0" w:color="auto"/>
            <w:bottom w:val="none" w:sz="0" w:space="0" w:color="auto"/>
            <w:right w:val="none" w:sz="0" w:space="0" w:color="auto"/>
          </w:divBdr>
          <w:divsChild>
            <w:div w:id="1403286060">
              <w:marLeft w:val="0"/>
              <w:marRight w:val="150"/>
              <w:marTop w:val="0"/>
              <w:marBottom w:val="0"/>
              <w:divBdr>
                <w:top w:val="none" w:sz="0" w:space="0" w:color="auto"/>
                <w:left w:val="none" w:sz="0" w:space="0" w:color="auto"/>
                <w:bottom w:val="none" w:sz="0" w:space="0" w:color="auto"/>
                <w:right w:val="none" w:sz="0" w:space="0" w:color="auto"/>
              </w:divBdr>
            </w:div>
            <w:div w:id="1240211935">
              <w:marLeft w:val="0"/>
              <w:marRight w:val="0"/>
              <w:marTop w:val="0"/>
              <w:marBottom w:val="0"/>
              <w:divBdr>
                <w:top w:val="none" w:sz="0" w:space="0" w:color="auto"/>
                <w:left w:val="none" w:sz="0" w:space="0" w:color="auto"/>
                <w:bottom w:val="none" w:sz="0" w:space="0" w:color="auto"/>
                <w:right w:val="none" w:sz="0" w:space="0" w:color="auto"/>
              </w:divBdr>
            </w:div>
          </w:divsChild>
        </w:div>
        <w:div w:id="956449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teplusmag.com/des-medicaments-contre-lhypertension-rappeles-a-cause-dun-risque-de-cancer/" TargetMode="External"/><Relationship Id="rId13" Type="http://schemas.openxmlformats.org/officeDocument/2006/relationships/hyperlink" Target="https://www.liberation.fr/france/2018/06/08/glyphosate-dans-du-miel-des-apiculteurs-portent-plainte-contre-bayer_1657577" TargetMode="External"/><Relationship Id="rId3" Type="http://schemas.microsoft.com/office/2007/relationships/stylesWithEffects" Target="stylesWithEffects.xml"/><Relationship Id="rId7" Type="http://schemas.openxmlformats.org/officeDocument/2006/relationships/hyperlink" Target="https://www.theguardian.com/commentisfree/2018/dec/06/the-weedkiller-in-our-food-is-killing-us" TargetMode="External"/><Relationship Id="rId12" Type="http://schemas.openxmlformats.org/officeDocument/2006/relationships/hyperlink" Target="https://www.lci.fr/sante/qu-est-ce-que-le-glyphosate-l-herbicide-controverse-qui-a-valu-a-monsanto-bayer-une-condamnation-a-une-enorme-amende-2065474.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anteplusmag.com/le-jardinage-est-un-antidepresseur-naturel-dapres-les-chercheurs/" TargetMode="External"/><Relationship Id="rId11" Type="http://schemas.openxmlformats.org/officeDocument/2006/relationships/hyperlink" Target="https://twitter.com/emmanuelmacron/status/935194060062642176" TargetMode="External"/><Relationship Id="rId5" Type="http://schemas.openxmlformats.org/officeDocument/2006/relationships/webSettings" Target="webSettings.xml"/><Relationship Id="rId15" Type="http://schemas.openxmlformats.org/officeDocument/2006/relationships/hyperlink" Target="https://homeguides.sfgate.com/use-vinegar-salt-weed-killer-49329.html" TargetMode="External"/><Relationship Id="rId10" Type="http://schemas.openxmlformats.org/officeDocument/2006/relationships/hyperlink" Target="https://www.santeplusmag.com/des-scientifiques-decouvrent-du-glyphosate-de-monsanto-dans-des-cereales-populaires/" TargetMode="External"/><Relationship Id="rId4" Type="http://schemas.openxmlformats.org/officeDocument/2006/relationships/settings" Target="settings.xml"/><Relationship Id="rId9" Type="http://schemas.openxmlformats.org/officeDocument/2006/relationships/hyperlink" Target="https://www.lemonde.fr/planete/article/2015/06/16/segolene-royal-veut-interdire-la-vente-en-libre-service-du-desherbant-roundup-des-le-1er-janvier-2016_4655182_3244.html" TargetMode="External"/><Relationship Id="rId14" Type="http://schemas.openxmlformats.org/officeDocument/2006/relationships/hyperlink" Target="https://www.ncbi.nlm.nih.gov/pmc/articles/PMC55159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935</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dc:creator>
  <cp:lastModifiedBy>RSD</cp:lastModifiedBy>
  <cp:revision>3</cp:revision>
  <dcterms:created xsi:type="dcterms:W3CDTF">2019-02-09T12:55:00Z</dcterms:created>
  <dcterms:modified xsi:type="dcterms:W3CDTF">2019-02-09T12:57:00Z</dcterms:modified>
</cp:coreProperties>
</file>